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ascii="黑体" w:hAnsi="黑体" w:eastAsia="黑体" w:cs="黑体"/>
          <w:sz w:val="32"/>
          <w:szCs w:val="32"/>
        </w:rPr>
      </w:pPr>
      <w:r>
        <w:rPr>
          <w:rFonts w:hint="eastAsia" w:ascii="黑体" w:hAnsi="黑体" w:eastAsia="黑体" w:cs="黑体"/>
          <w:sz w:val="32"/>
          <w:szCs w:val="32"/>
        </w:rPr>
        <w:t>附件1：</w:t>
      </w:r>
    </w:p>
    <w:p>
      <w:pPr>
        <w:autoSpaceDE w:val="0"/>
        <w:autoSpaceDN w:val="0"/>
        <w:adjustRightInd w:val="0"/>
        <w:jc w:val="center"/>
        <w:rPr>
          <w:rFonts w:ascii="方正小标宋简体" w:hAnsi="方正小标宋简体" w:eastAsia="方正小标宋简体" w:cs="方正小标宋简体"/>
          <w:kern w:val="0"/>
          <w:sz w:val="36"/>
          <w:szCs w:val="36"/>
        </w:rPr>
      </w:pPr>
    </w:p>
    <w:p>
      <w:pPr>
        <w:autoSpaceDE w:val="0"/>
        <w:autoSpaceDN w:val="0"/>
        <w:adjustRightInd w:val="0"/>
        <w:spacing w:before="156"/>
        <w:jc w:val="center"/>
        <w:rPr>
          <w:rFonts w:eastAsia="方正小标宋简体" w:cs="方正小标宋简体"/>
          <w:kern w:val="0"/>
          <w:sz w:val="48"/>
          <w:szCs w:val="48"/>
        </w:rPr>
      </w:pPr>
    </w:p>
    <w:p>
      <w:pPr>
        <w:autoSpaceDE w:val="0"/>
        <w:autoSpaceDN w:val="0"/>
        <w:adjustRightInd w:val="0"/>
        <w:spacing w:before="156"/>
        <w:jc w:val="center"/>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互联网平台企业履行社会责任</w:t>
      </w:r>
    </w:p>
    <w:p>
      <w:pPr>
        <w:autoSpaceDE w:val="0"/>
        <w:autoSpaceDN w:val="0"/>
        <w:adjustRightInd w:val="0"/>
        <w:spacing w:before="156"/>
        <w:jc w:val="center"/>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自评材料</w:t>
      </w: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方正小标宋简体" w:hAnsi="方正小标宋简体" w:eastAsia="方正小标宋简体" w:cs="方正小标宋简体"/>
          <w:kern w:val="0"/>
          <w:sz w:val="48"/>
          <w:szCs w:val="48"/>
        </w:rPr>
      </w:pP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企业名称（公章）：</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自评业务版块或产品：</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联系人：</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2"/>
          <w:szCs w:val="32"/>
          <w:u w:val="single"/>
        </w:rPr>
      </w:pPr>
      <w:r>
        <w:rPr>
          <w:rFonts w:hint="eastAsia" w:ascii="仿宋" w:hAnsi="仿宋" w:eastAsia="仿宋" w:cs="仿宋"/>
          <w:sz w:val="32"/>
          <w:szCs w:val="32"/>
        </w:rPr>
        <w:t>联系方式：</w:t>
      </w:r>
      <w:r>
        <w:rPr>
          <w:rFonts w:hint="eastAsia" w:ascii="仿宋" w:hAnsi="仿宋" w:eastAsia="仿宋" w:cs="仿宋"/>
          <w:sz w:val="32"/>
          <w:szCs w:val="32"/>
          <w:u w:val="single"/>
        </w:rPr>
        <w:t xml:space="preserve">                                       </w:t>
      </w:r>
    </w:p>
    <w:p>
      <w:pPr>
        <w:autoSpaceDE w:val="0"/>
        <w:autoSpaceDN w:val="0"/>
        <w:adjustRightInd w:val="0"/>
        <w:spacing w:before="156"/>
        <w:rPr>
          <w:rFonts w:ascii="仿宋" w:hAnsi="仿宋" w:eastAsia="仿宋" w:cs="仿宋"/>
          <w:sz w:val="36"/>
          <w:szCs w:val="36"/>
        </w:rPr>
      </w:pPr>
      <w:r>
        <w:rPr>
          <w:rFonts w:hint="eastAsia" w:ascii="仿宋" w:hAnsi="仿宋" w:eastAsia="仿宋" w:cs="仿宋"/>
          <w:sz w:val="32"/>
          <w:szCs w:val="32"/>
        </w:rPr>
        <w:t>提交日期：</w:t>
      </w:r>
      <w:r>
        <w:rPr>
          <w:rFonts w:hint="eastAsia" w:ascii="仿宋" w:hAnsi="仿宋" w:eastAsia="仿宋" w:cs="仿宋"/>
          <w:sz w:val="32"/>
          <w:szCs w:val="32"/>
          <w:u w:val="single"/>
        </w:rPr>
        <w:t xml:space="preserve">                                       </w:t>
      </w:r>
    </w:p>
    <w:p>
      <w:pPr>
        <w:autoSpaceDE w:val="0"/>
        <w:autoSpaceDN w:val="0"/>
        <w:adjustRightInd w:val="0"/>
        <w:jc w:val="center"/>
        <w:rPr>
          <w:rFonts w:ascii="方正小标宋简体" w:hAnsi="方正小标宋简体" w:eastAsia="方正小标宋简体" w:cs="方正小标宋简体"/>
          <w:kern w:val="0"/>
          <w:sz w:val="36"/>
          <w:szCs w:val="36"/>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sectPr>
          <w:headerReference r:id="rId3" w:type="default"/>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方正小标宋简体" w:hAnsi="方正小标宋简体" w:eastAsia="方正小标宋简体" w:cs="方正小标宋简体"/>
          <w:kern w:val="0"/>
          <w:sz w:val="44"/>
          <w:szCs w:val="44"/>
        </w:rPr>
      </w:pPr>
      <w:bookmarkStart w:id="0" w:name="_Hlk72337037"/>
      <w:r>
        <w:rPr>
          <w:rFonts w:hint="eastAsia" w:ascii="方正小标宋简体" w:hAnsi="方正小标宋简体" w:eastAsia="方正小标宋简体" w:cs="方正小标宋简体"/>
          <w:kern w:val="0"/>
          <w:sz w:val="44"/>
          <w:szCs w:val="44"/>
        </w:rPr>
        <w:t>互联网平台企业履行社会责任自评</w:t>
      </w:r>
      <w:bookmarkEnd w:id="0"/>
      <w:r>
        <w:rPr>
          <w:rFonts w:hint="eastAsia" w:ascii="方正小标宋简体" w:hAnsi="方正小标宋简体" w:eastAsia="方正小标宋简体" w:cs="方正小标宋简体"/>
          <w:kern w:val="0"/>
          <w:sz w:val="44"/>
          <w:szCs w:val="44"/>
        </w:rPr>
        <w:t>工作</w:t>
      </w:r>
    </w:p>
    <w:p>
      <w:pPr>
        <w:autoSpaceDE w:val="0"/>
        <w:autoSpaceDN w:val="0"/>
        <w:adjustRightInd w:val="0"/>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诚信承诺书</w:t>
      </w:r>
    </w:p>
    <w:p>
      <w:pPr>
        <w:autoSpaceDE w:val="0"/>
        <w:autoSpaceDN w:val="0"/>
        <w:adjustRightInd w:val="0"/>
        <w:spacing w:before="156"/>
        <w:jc w:val="center"/>
        <w:rPr>
          <w:rFonts w:ascii="方正小标宋简体" w:hAnsi="方正小标宋简体" w:eastAsia="方正小标宋简体" w:cs="方正小标宋简体"/>
          <w:kern w:val="0"/>
          <w:sz w:val="44"/>
          <w:szCs w:val="44"/>
        </w:rPr>
      </w:pPr>
    </w:p>
    <w:p>
      <w:pPr>
        <w:autoSpaceDE w:val="0"/>
        <w:autoSpaceDN w:val="0"/>
        <w:adjustRightInd w:val="0"/>
        <w:spacing w:before="156"/>
        <w:ind w:firstLine="708"/>
        <w:rPr>
          <w:rFonts w:ascii="仿宋" w:hAnsi="仿宋" w:eastAsia="仿宋" w:cs="仿宋"/>
          <w:kern w:val="0"/>
          <w:sz w:val="32"/>
          <w:szCs w:val="32"/>
        </w:rPr>
      </w:pPr>
      <w:r>
        <w:rPr>
          <w:rFonts w:hint="eastAsia" w:ascii="仿宋" w:hAnsi="仿宋" w:eastAsia="仿宋" w:cs="仿宋"/>
          <w:kern w:val="0"/>
          <w:sz w:val="32"/>
          <w:szCs w:val="32"/>
        </w:rPr>
        <w:t>本企业自愿参与本次互联网平台企业履行社会责任自评工作，已就提交材料内容的真实性和完整性进行审核，保证提交的材料真实有效，不存在任何违反相关法律法规及侵犯他人知识产权的情形。如有违反，本企业愿接受相关部门做出的各项处理决定，承担相应责任。</w:t>
      </w:r>
    </w:p>
    <w:p>
      <w:pPr>
        <w:autoSpaceDE w:val="0"/>
        <w:autoSpaceDN w:val="0"/>
        <w:adjustRightInd w:val="0"/>
        <w:spacing w:before="156"/>
        <w:ind w:firstLine="708"/>
        <w:jc w:val="left"/>
        <w:rPr>
          <w:rFonts w:ascii="仿宋" w:hAnsi="仿宋" w:eastAsia="仿宋" w:cs="仿宋"/>
          <w:kern w:val="0"/>
          <w:sz w:val="32"/>
          <w:szCs w:val="32"/>
        </w:rPr>
      </w:pPr>
    </w:p>
    <w:p>
      <w:pPr>
        <w:autoSpaceDE w:val="0"/>
        <w:autoSpaceDN w:val="0"/>
        <w:adjustRightInd w:val="0"/>
        <w:spacing w:before="156"/>
        <w:ind w:firstLine="708"/>
        <w:jc w:val="left"/>
        <w:rPr>
          <w:rFonts w:ascii="仿宋" w:hAnsi="仿宋" w:eastAsia="仿宋" w:cs="仿宋"/>
          <w:kern w:val="0"/>
          <w:sz w:val="32"/>
          <w:szCs w:val="32"/>
        </w:rPr>
      </w:pPr>
    </w:p>
    <w:p>
      <w:pPr>
        <w:autoSpaceDE w:val="0"/>
        <w:autoSpaceDN w:val="0"/>
        <w:adjustRightInd w:val="0"/>
        <w:spacing w:before="156"/>
        <w:ind w:firstLine="708"/>
        <w:jc w:val="left"/>
        <w:rPr>
          <w:rFonts w:ascii="仿宋" w:hAnsi="仿宋" w:eastAsia="仿宋" w:cs="仿宋"/>
          <w:kern w:val="0"/>
          <w:sz w:val="32"/>
          <w:szCs w:val="32"/>
        </w:rPr>
      </w:pPr>
      <w:r>
        <w:rPr>
          <w:rFonts w:hint="eastAsia" w:ascii="仿宋" w:hAnsi="仿宋" w:eastAsia="仿宋" w:cs="仿宋"/>
          <w:kern w:val="0"/>
          <w:sz w:val="32"/>
          <w:szCs w:val="32"/>
        </w:rPr>
        <w:t xml:space="preserve">              企业名称（公章）：</w:t>
      </w:r>
    </w:p>
    <w:p>
      <w:pPr>
        <w:autoSpaceDE w:val="0"/>
        <w:autoSpaceDN w:val="0"/>
        <w:adjustRightInd w:val="0"/>
        <w:spacing w:before="156"/>
        <w:ind w:firstLine="708"/>
        <w:jc w:val="left"/>
        <w:rPr>
          <w:rFonts w:ascii="仿宋" w:hAnsi="仿宋" w:eastAsia="仿宋" w:cs="仿宋"/>
          <w:kern w:val="0"/>
          <w:sz w:val="32"/>
          <w:szCs w:val="32"/>
        </w:rPr>
      </w:pPr>
      <w:r>
        <w:rPr>
          <w:rFonts w:hint="eastAsia" w:ascii="仿宋" w:hAnsi="仿宋" w:eastAsia="仿宋" w:cs="仿宋"/>
          <w:kern w:val="0"/>
          <w:sz w:val="32"/>
          <w:szCs w:val="32"/>
        </w:rPr>
        <w:t xml:space="preserve">                评估工作负责人：</w:t>
      </w:r>
    </w:p>
    <w:p>
      <w:pPr>
        <w:autoSpaceDE w:val="0"/>
        <w:autoSpaceDN w:val="0"/>
        <w:adjustRightInd w:val="0"/>
        <w:spacing w:before="156"/>
        <w:ind w:firstLine="708"/>
        <w:jc w:val="left"/>
        <w:rPr>
          <w:rFonts w:ascii="仿宋" w:hAnsi="仿宋" w:eastAsia="仿宋" w:cs="仿宋"/>
          <w:kern w:val="0"/>
          <w:sz w:val="32"/>
          <w:szCs w:val="32"/>
        </w:rPr>
      </w:pPr>
      <w:r>
        <w:rPr>
          <w:rFonts w:hint="eastAsia" w:ascii="仿宋" w:hAnsi="仿宋" w:eastAsia="仿宋" w:cs="仿宋"/>
          <w:kern w:val="0"/>
          <w:sz w:val="32"/>
          <w:szCs w:val="32"/>
        </w:rPr>
        <w:t xml:space="preserve">                          日期：</w:t>
      </w:r>
    </w:p>
    <w:p>
      <w:pPr>
        <w:autoSpaceDE w:val="0"/>
        <w:autoSpaceDN w:val="0"/>
        <w:adjustRightInd w:val="0"/>
        <w:spacing w:before="156"/>
        <w:ind w:firstLine="708"/>
        <w:jc w:val="left"/>
        <w:rPr>
          <w:rFonts w:ascii="仿宋" w:hAnsi="仿宋" w:eastAsia="仿宋" w:cs="仿宋"/>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sectPr>
          <w:footerReference r:id="rId4" w:type="default"/>
          <w:pgSz w:w="11906" w:h="16838"/>
          <w:pgMar w:top="1440" w:right="1800" w:bottom="1440" w:left="1800" w:header="851" w:footer="992" w:gutter="0"/>
          <w:pgNumType w:fmt="numberInDash" w:start="1"/>
          <w:cols w:space="425" w:num="1"/>
          <w:docGrid w:type="lines" w:linePitch="312" w:charSpace="0"/>
        </w:sectPr>
      </w:pPr>
    </w:p>
    <w:p>
      <w:pPr>
        <w:autoSpaceDE w:val="0"/>
        <w:autoSpaceDN w:val="0"/>
        <w:adjustRightInd w:val="0"/>
        <w:spacing w:before="120" w:after="312" w:afterLines="100"/>
        <w:jc w:val="center"/>
        <w:rPr>
          <w:rFonts w:hint="eastAsia" w:ascii="黑体" w:hAnsi="黑体" w:eastAsia="黑体" w:cs="方正小标宋简体"/>
          <w:kern w:val="0"/>
          <w:sz w:val="32"/>
          <w:szCs w:val="32"/>
        </w:rPr>
      </w:pPr>
    </w:p>
    <w:p>
      <w:pPr>
        <w:autoSpaceDE w:val="0"/>
        <w:autoSpaceDN w:val="0"/>
        <w:adjustRightInd w:val="0"/>
        <w:spacing w:before="120" w:after="312" w:afterLines="100"/>
        <w:jc w:val="center"/>
        <w:rPr>
          <w:rFonts w:hint="eastAsia" w:ascii="黑体" w:hAnsi="黑体" w:eastAsia="黑体" w:cs="方正小标宋简体"/>
          <w:kern w:val="0"/>
          <w:sz w:val="32"/>
          <w:szCs w:val="32"/>
        </w:rPr>
      </w:pPr>
      <w:r>
        <w:rPr>
          <w:rFonts w:hint="eastAsia" w:ascii="黑体" w:hAnsi="黑体" w:eastAsia="黑体" w:cs="方正小标宋简体"/>
          <w:kern w:val="0"/>
          <w:sz w:val="32"/>
          <w:szCs w:val="32"/>
        </w:rPr>
        <w:t>互联网平台企业履行社会责任自评表</w:t>
      </w:r>
    </w:p>
    <w:p>
      <w:pPr>
        <w:autoSpaceDE w:val="0"/>
        <w:autoSpaceDN w:val="0"/>
        <w:adjustRightInd w:val="0"/>
        <w:spacing w:before="120" w:after="312" w:afterLines="100"/>
        <w:jc w:val="center"/>
        <w:rPr>
          <w:rFonts w:hint="eastAsia" w:ascii="黑体" w:hAnsi="黑体" w:eastAsia="黑体" w:cs="方正小标宋简体"/>
          <w:kern w:val="0"/>
          <w:sz w:val="32"/>
          <w:szCs w:val="32"/>
        </w:rPr>
      </w:pPr>
    </w:p>
    <w:tbl>
      <w:tblPr>
        <w:tblStyle w:val="9"/>
        <w:tblW w:w="14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
        <w:gridCol w:w="1275"/>
        <w:gridCol w:w="1276"/>
        <w:gridCol w:w="1909"/>
        <w:gridCol w:w="3969"/>
        <w:gridCol w:w="708"/>
        <w:gridCol w:w="3261"/>
        <w:gridCol w:w="1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blHeader/>
          <w:jc w:val="center"/>
        </w:trPr>
        <w:tc>
          <w:tcPr>
            <w:tcW w:w="542"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序号</w:t>
            </w:r>
          </w:p>
        </w:tc>
        <w:tc>
          <w:tcPr>
            <w:tcW w:w="1275"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一级指标</w:t>
            </w:r>
          </w:p>
        </w:tc>
        <w:tc>
          <w:tcPr>
            <w:tcW w:w="1276"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二级指标</w:t>
            </w:r>
          </w:p>
        </w:tc>
        <w:tc>
          <w:tcPr>
            <w:tcW w:w="1909"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三级指标</w:t>
            </w:r>
          </w:p>
        </w:tc>
        <w:tc>
          <w:tcPr>
            <w:tcW w:w="3969"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四级指标</w:t>
            </w:r>
          </w:p>
        </w:tc>
        <w:tc>
          <w:tcPr>
            <w:tcW w:w="708"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星标</w:t>
            </w:r>
          </w:p>
        </w:tc>
        <w:tc>
          <w:tcPr>
            <w:tcW w:w="3261"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企业自评</w:t>
            </w:r>
          </w:p>
        </w:tc>
        <w:tc>
          <w:tcPr>
            <w:tcW w:w="1098" w:type="dxa"/>
            <w:shd w:val="clear" w:color="auto" w:fill="DBE5F1" w:themeFill="accent1" w:themeFillTint="33"/>
            <w:vAlign w:val="center"/>
          </w:tcPr>
          <w:p>
            <w:pPr>
              <w:jc w:val="center"/>
              <w:rPr>
                <w:rFonts w:ascii="黑体" w:hAnsi="黑体" w:eastAsia="黑体" w:cs="黑体"/>
                <w:kern w:val="0"/>
                <w:sz w:val="24"/>
                <w:szCs w:val="24"/>
              </w:rPr>
            </w:pPr>
            <w:r>
              <w:rPr>
                <w:rFonts w:hint="eastAsia" w:ascii="黑体" w:hAnsi="黑体" w:eastAsia="黑体" w:cs="黑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企业治理</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组织管理</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企业社会责任</w:t>
            </w:r>
          </w:p>
          <w:p>
            <w:pPr>
              <w:jc w:val="center"/>
              <w:rPr>
                <w:rFonts w:ascii="仿宋" w:hAnsi="仿宋" w:eastAsia="仿宋"/>
                <w:kern w:val="0"/>
                <w:sz w:val="24"/>
                <w:szCs w:val="24"/>
              </w:rPr>
            </w:pPr>
            <w:r>
              <w:rPr>
                <w:rFonts w:hint="eastAsia" w:ascii="仿宋" w:hAnsi="仿宋" w:eastAsia="仿宋"/>
                <w:kern w:val="0"/>
                <w:sz w:val="24"/>
                <w:szCs w:val="24"/>
              </w:rPr>
              <w:t>意识</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领导层（创始人、董事长、首席执行官）有社会责任意识，将社会责任理念融入公司发展战略</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1.非常重视□  </w:t>
            </w:r>
          </w:p>
          <w:p>
            <w:pPr>
              <w:spacing w:line="320" w:lineRule="exact"/>
              <w:jc w:val="left"/>
              <w:rPr>
                <w:rFonts w:ascii="仿宋" w:hAnsi="仿宋" w:eastAsia="仿宋"/>
                <w:kern w:val="0"/>
                <w:szCs w:val="21"/>
              </w:rPr>
            </w:pPr>
            <w:r>
              <w:rPr>
                <w:rFonts w:ascii="仿宋" w:hAnsi="仿宋" w:eastAsia="仿宋"/>
                <w:kern w:val="0"/>
                <w:szCs w:val="21"/>
              </w:rPr>
              <w:t xml:space="preserve">2.比较重视□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4.不太重视□ </w:t>
            </w:r>
          </w:p>
          <w:p>
            <w:pPr>
              <w:spacing w:line="320" w:lineRule="exact"/>
              <w:jc w:val="left"/>
              <w:rPr>
                <w:rFonts w:ascii="仿宋" w:hAnsi="仿宋" w:eastAsia="仿宋"/>
                <w:kern w:val="0"/>
                <w:szCs w:val="21"/>
              </w:rPr>
            </w:pPr>
            <w:r>
              <w:rPr>
                <w:rFonts w:ascii="仿宋" w:hAnsi="仿宋" w:eastAsia="仿宋"/>
                <w:kern w:val="0"/>
                <w:szCs w:val="21"/>
              </w:rPr>
              <w:t>5.非常不重视□</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重视社会责任文化培育，将社会责任意识传递到各个部门及员工</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1.非常重视□  </w:t>
            </w:r>
          </w:p>
          <w:p>
            <w:pPr>
              <w:spacing w:line="320" w:lineRule="exact"/>
              <w:jc w:val="left"/>
              <w:rPr>
                <w:rFonts w:ascii="仿宋" w:hAnsi="仿宋" w:eastAsia="仿宋"/>
                <w:kern w:val="0"/>
                <w:szCs w:val="21"/>
              </w:rPr>
            </w:pPr>
            <w:r>
              <w:rPr>
                <w:rFonts w:ascii="仿宋" w:hAnsi="仿宋" w:eastAsia="仿宋"/>
                <w:kern w:val="0"/>
                <w:szCs w:val="21"/>
              </w:rPr>
              <w:t>2.比较重视□</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4.不太重视□ </w:t>
            </w:r>
          </w:p>
          <w:p>
            <w:pPr>
              <w:spacing w:line="320" w:lineRule="exact"/>
              <w:jc w:val="left"/>
              <w:rPr>
                <w:rFonts w:ascii="仿宋" w:hAnsi="仿宋" w:eastAsia="仿宋"/>
                <w:kern w:val="0"/>
                <w:szCs w:val="21"/>
              </w:rPr>
            </w:pPr>
            <w:r>
              <w:rPr>
                <w:rFonts w:ascii="仿宋" w:hAnsi="仿宋" w:eastAsia="仿宋"/>
                <w:kern w:val="0"/>
                <w:szCs w:val="21"/>
              </w:rPr>
              <w:t>5.非常不重视□</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highlight w:val="yellow"/>
              </w:rPr>
            </w:pPr>
            <w:r>
              <w:rPr>
                <w:rFonts w:hint="eastAsia" w:ascii="仿宋" w:hAnsi="仿宋" w:eastAsia="仿宋"/>
                <w:kern w:val="0"/>
                <w:sz w:val="24"/>
                <w:szCs w:val="24"/>
              </w:rPr>
              <w:t>有社会责任专项经费</w:t>
            </w:r>
          </w:p>
        </w:tc>
        <w:tc>
          <w:tcPr>
            <w:tcW w:w="708" w:type="dxa"/>
            <w:vAlign w:val="center"/>
          </w:tcPr>
          <w:p>
            <w:pPr>
              <w:jc w:val="center"/>
              <w:rPr>
                <w:rFonts w:ascii="仿宋" w:hAnsi="仿宋" w:eastAsia="仿宋"/>
                <w:kern w:val="0"/>
                <w:sz w:val="24"/>
                <w:szCs w:val="24"/>
              </w:rPr>
            </w:pPr>
          </w:p>
        </w:tc>
        <w:tc>
          <w:tcPr>
            <w:tcW w:w="3261" w:type="dxa"/>
            <w:vAlign w:val="center"/>
          </w:tcPr>
          <w:p>
            <w:pPr>
              <w:numPr>
                <w:ilvl w:val="0"/>
                <w:numId w:val="2"/>
              </w:numPr>
              <w:spacing w:line="320" w:lineRule="exact"/>
              <w:jc w:val="left"/>
              <w:rPr>
                <w:rFonts w:ascii="仿宋" w:hAnsi="仿宋" w:eastAsia="仿宋"/>
                <w:kern w:val="0"/>
                <w:szCs w:val="21"/>
              </w:rPr>
            </w:pPr>
            <w:r>
              <w:rPr>
                <w:rFonts w:hint="eastAsia" w:ascii="仿宋" w:hAnsi="仿宋" w:eastAsia="仿宋"/>
                <w:kern w:val="0"/>
                <w:szCs w:val="21"/>
              </w:rPr>
              <w:t>有专项经费</w:t>
            </w:r>
            <w:r>
              <w:rPr>
                <w:rFonts w:ascii="仿宋" w:hAnsi="仿宋" w:eastAsia="仿宋"/>
                <w:kern w:val="0"/>
                <w:szCs w:val="21"/>
              </w:rPr>
              <w:t>□</w:t>
            </w:r>
          </w:p>
          <w:p>
            <w:pPr>
              <w:numPr>
                <w:ilvl w:val="0"/>
                <w:numId w:val="2"/>
              </w:numPr>
              <w:spacing w:line="320" w:lineRule="exact"/>
              <w:jc w:val="left"/>
              <w:rPr>
                <w:rFonts w:ascii="仿宋" w:hAnsi="仿宋" w:eastAsia="仿宋"/>
                <w:kern w:val="0"/>
                <w:szCs w:val="21"/>
              </w:rPr>
            </w:pPr>
            <w:r>
              <w:rPr>
                <w:rFonts w:hint="eastAsia" w:ascii="仿宋" w:hAnsi="仿宋" w:eastAsia="仿宋"/>
                <w:kern w:val="0"/>
                <w:szCs w:val="21"/>
              </w:rPr>
              <w:t>没有专项经费，但有相关项目经费以履行社会责任为目的</w:t>
            </w:r>
            <w:r>
              <w:rPr>
                <w:rFonts w:ascii="仿宋" w:hAnsi="仿宋" w:eastAsia="仿宋"/>
                <w:kern w:val="0"/>
                <w:szCs w:val="21"/>
              </w:rPr>
              <w:t>□</w:t>
            </w:r>
          </w:p>
          <w:p>
            <w:pPr>
              <w:numPr>
                <w:ilvl w:val="0"/>
                <w:numId w:val="2"/>
              </w:numPr>
              <w:spacing w:line="320" w:lineRule="exact"/>
              <w:jc w:val="left"/>
              <w:rPr>
                <w:rFonts w:ascii="仿宋" w:hAnsi="仿宋" w:eastAsia="仿宋"/>
                <w:kern w:val="0"/>
                <w:szCs w:val="21"/>
              </w:rPr>
            </w:pPr>
            <w:r>
              <w:rPr>
                <w:rFonts w:hint="eastAsia" w:ascii="仿宋" w:hAnsi="仿宋" w:eastAsia="仿宋"/>
                <w:kern w:val="0"/>
                <w:szCs w:val="21"/>
              </w:rPr>
              <w:t>难以估算</w:t>
            </w:r>
            <w:r>
              <w:rPr>
                <w:rFonts w:ascii="仿宋" w:hAnsi="仿宋" w:eastAsia="仿宋"/>
                <w:kern w:val="0"/>
                <w:szCs w:val="21"/>
              </w:rPr>
              <w:t>□</w:t>
            </w:r>
          </w:p>
        </w:tc>
        <w:tc>
          <w:tcPr>
            <w:tcW w:w="1098" w:type="dxa"/>
          </w:tcPr>
          <w:p>
            <w:pPr>
              <w:tabs>
                <w:tab w:val="left" w:pos="312"/>
              </w:tabs>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专门机构及人员配置</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设置社会责任岗位</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1.已经</w:t>
            </w:r>
            <w:r>
              <w:rPr>
                <w:rFonts w:hint="eastAsia" w:ascii="仿宋" w:hAnsi="仿宋" w:eastAsia="仿宋"/>
                <w:kern w:val="0"/>
                <w:szCs w:val="21"/>
              </w:rPr>
              <w:t>设立社会责任岗位</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计划设立</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3.</w:t>
            </w:r>
            <w:r>
              <w:rPr>
                <w:rFonts w:ascii="仿宋" w:hAnsi="仿宋" w:eastAsia="仿宋"/>
                <w:kern w:val="0"/>
                <w:szCs w:val="21"/>
              </w:rPr>
              <w:t>没有</w:t>
            </w:r>
            <w:r>
              <w:rPr>
                <w:rFonts w:hint="eastAsia" w:ascii="仿宋" w:hAnsi="仿宋" w:eastAsia="仿宋"/>
                <w:kern w:val="0"/>
                <w:szCs w:val="21"/>
              </w:rPr>
              <w:t>设立社会责任岗位</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设置社会责任部门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1.已经设立，直接向最高层汇报□</w:t>
            </w:r>
          </w:p>
          <w:p>
            <w:pPr>
              <w:spacing w:line="320" w:lineRule="exact"/>
              <w:jc w:val="left"/>
              <w:rPr>
                <w:rFonts w:ascii="仿宋" w:hAnsi="仿宋" w:eastAsia="仿宋"/>
                <w:kern w:val="0"/>
                <w:szCs w:val="21"/>
              </w:rPr>
            </w:pPr>
            <w:r>
              <w:rPr>
                <w:rFonts w:ascii="仿宋" w:hAnsi="仿宋" w:eastAsia="仿宋"/>
                <w:kern w:val="0"/>
                <w:szCs w:val="21"/>
              </w:rPr>
              <w:t>2.已经设立，向事业部领导汇报□</w:t>
            </w:r>
          </w:p>
          <w:p>
            <w:pPr>
              <w:spacing w:line="320" w:lineRule="exact"/>
              <w:jc w:val="left"/>
              <w:rPr>
                <w:rFonts w:ascii="仿宋" w:hAnsi="仿宋" w:eastAsia="仿宋"/>
                <w:kern w:val="0"/>
                <w:szCs w:val="21"/>
              </w:rPr>
            </w:pPr>
            <w:r>
              <w:rPr>
                <w:rFonts w:ascii="仿宋" w:hAnsi="仿宋" w:eastAsia="仿宋"/>
                <w:kern w:val="0"/>
                <w:szCs w:val="21"/>
              </w:rPr>
              <w:t>3.已经设立，</w:t>
            </w:r>
            <w:r>
              <w:rPr>
                <w:rFonts w:hint="eastAsia" w:ascii="仿宋" w:hAnsi="仿宋" w:eastAsia="仿宋"/>
                <w:kern w:val="0"/>
                <w:szCs w:val="21"/>
              </w:rPr>
              <w:t>但</w:t>
            </w:r>
            <w:r>
              <w:rPr>
                <w:rFonts w:ascii="仿宋" w:hAnsi="仿宋" w:eastAsia="仿宋"/>
                <w:kern w:val="0"/>
                <w:szCs w:val="21"/>
              </w:rPr>
              <w:t>汇报线经常调整□</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计划设立</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5</w:t>
            </w:r>
            <w:r>
              <w:rPr>
                <w:rFonts w:ascii="仿宋" w:hAnsi="仿宋" w:eastAsia="仿宋"/>
                <w:kern w:val="0"/>
                <w:szCs w:val="21"/>
              </w:rPr>
              <w:t>.</w:t>
            </w:r>
            <w:r>
              <w:rPr>
                <w:rFonts w:hint="eastAsia" w:ascii="仿宋" w:hAnsi="仿宋" w:eastAsia="仿宋"/>
                <w:kern w:val="0"/>
                <w:szCs w:val="21"/>
              </w:rPr>
              <w:t>还</w:t>
            </w:r>
            <w:r>
              <w:rPr>
                <w:rFonts w:ascii="仿宋" w:hAnsi="仿宋" w:eastAsia="仿宋"/>
                <w:kern w:val="0"/>
                <w:szCs w:val="21"/>
              </w:rPr>
              <w:t>没有</w:t>
            </w:r>
            <w:r>
              <w:rPr>
                <w:rFonts w:hint="eastAsia" w:ascii="仿宋" w:hAnsi="仿宋" w:eastAsia="仿宋"/>
                <w:kern w:val="0"/>
                <w:szCs w:val="21"/>
              </w:rPr>
              <w:t>设立</w:t>
            </w:r>
            <w:r>
              <w:rPr>
                <w:rFonts w:ascii="仿宋" w:hAnsi="仿宋" w:eastAsia="仿宋"/>
                <w:kern w:val="0"/>
                <w:szCs w:val="21"/>
              </w:rPr>
              <w:t>独立部门□</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利益相关方沟通</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参与平台规则</w:t>
            </w:r>
          </w:p>
          <w:p>
            <w:pPr>
              <w:jc w:val="center"/>
              <w:rPr>
                <w:rFonts w:ascii="仿宋" w:hAnsi="仿宋" w:eastAsia="仿宋"/>
                <w:kern w:val="0"/>
                <w:sz w:val="24"/>
                <w:szCs w:val="24"/>
              </w:rPr>
            </w:pPr>
            <w:r>
              <w:rPr>
                <w:rFonts w:hint="eastAsia" w:ascii="仿宋" w:hAnsi="仿宋" w:eastAsia="仿宋"/>
                <w:kern w:val="0"/>
                <w:sz w:val="24"/>
                <w:szCs w:val="24"/>
              </w:rPr>
              <w:t>制定和调整</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建立相关机制，积极鼓励利益相关方参与较重大的平台经营和管理规则的制定和调整，并充分考虑其意见</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社会回应</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建立社会争议性事件的回应机制，确保在出现引起舆论热议的重大事件时，能及时有效进行回应</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责任履行披露</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企业履行社会责任的相关文件，如社会责任报告等，能方便被公众等利益相关方获取、理解</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 xml:space="preserve">非常方便□ </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 xml:space="preserve">比较方便□ </w:t>
            </w:r>
          </w:p>
          <w:p>
            <w:pPr>
              <w:spacing w:line="320" w:lineRule="exact"/>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 xml:space="preserve">.一般□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 xml:space="preserve">不太方便□ </w:t>
            </w:r>
          </w:p>
          <w:p>
            <w:pPr>
              <w:spacing w:line="320" w:lineRule="exact"/>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 xml:space="preserve">尚未开展相关文件准备□ </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劳动者权益保障</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员工权益保障</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劳动报酬及时间</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无论定时工作制或弹性工作制，企业均有相应规定员工劳动报酬及工作时间的制度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主动</w:t>
            </w:r>
            <w:r>
              <w:rPr>
                <w:rFonts w:hint="eastAsia" w:ascii="仿宋" w:hAnsi="仿宋" w:eastAsia="仿宋"/>
                <w:kern w:val="0"/>
                <w:sz w:val="24"/>
                <w:szCs w:val="24"/>
                <w:lang w:eastAsia="zh-CN"/>
              </w:rPr>
              <w:t>、</w:t>
            </w:r>
            <w:r>
              <w:rPr>
                <w:rFonts w:hint="eastAsia" w:ascii="仿宋" w:hAnsi="仿宋" w:eastAsia="仿宋"/>
                <w:kern w:val="0"/>
                <w:sz w:val="24"/>
                <w:szCs w:val="24"/>
              </w:rPr>
              <w:t>有效实施员工休息休假制度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完全能做到</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2.比较</w:t>
            </w:r>
            <w:r>
              <w:rPr>
                <w:rFonts w:hint="eastAsia" w:ascii="仿宋" w:hAnsi="仿宋" w:eastAsia="仿宋"/>
                <w:kern w:val="0"/>
                <w:szCs w:val="21"/>
              </w:rPr>
              <w:t>能做到</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不太能做到</w:t>
            </w:r>
            <w:r>
              <w:rPr>
                <w:rFonts w:ascii="仿宋" w:hAnsi="仿宋" w:eastAsia="仿宋"/>
                <w:kern w:val="0"/>
                <w:szCs w:val="21"/>
              </w:rPr>
              <w:t xml:space="preserve">□ </w:t>
            </w:r>
          </w:p>
          <w:p>
            <w:pPr>
              <w:spacing w:line="320" w:lineRule="exact"/>
              <w:jc w:val="left"/>
              <w:rPr>
                <w:rFonts w:ascii="仿宋" w:hAnsi="仿宋" w:eastAsia="仿宋"/>
                <w:kern w:val="0"/>
                <w:sz w:val="24"/>
                <w:szCs w:val="24"/>
              </w:rPr>
            </w:pPr>
            <w:r>
              <w:rPr>
                <w:rFonts w:ascii="仿宋" w:hAnsi="仿宋" w:eastAsia="仿宋"/>
                <w:kern w:val="0"/>
                <w:szCs w:val="21"/>
              </w:rPr>
              <w:t>5.</w:t>
            </w:r>
            <w:r>
              <w:rPr>
                <w:rFonts w:hint="eastAsia" w:ascii="仿宋" w:hAnsi="仿宋" w:eastAsia="仿宋"/>
                <w:kern w:val="0"/>
                <w:szCs w:val="21"/>
              </w:rPr>
              <w:t>基本做不到</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hint="default" w:ascii="仿宋" w:hAnsi="仿宋" w:eastAsia="仿宋"/>
                <w:kern w:val="0"/>
                <w:sz w:val="24"/>
                <w:szCs w:val="24"/>
                <w:highlight w:val="none"/>
                <w:lang w:val="en-US" w:eastAsia="zh-CN"/>
              </w:rPr>
            </w:pPr>
            <w:r>
              <w:rPr>
                <w:rFonts w:hint="eastAsia" w:ascii="仿宋" w:hAnsi="仿宋" w:eastAsia="仿宋"/>
                <w:kern w:val="0"/>
                <w:sz w:val="24"/>
                <w:szCs w:val="24"/>
                <w:highlight w:val="none"/>
              </w:rPr>
              <w:t>员工诉求表达</w:t>
            </w:r>
            <w:r>
              <w:rPr>
                <w:rFonts w:hint="eastAsia" w:ascii="仿宋" w:hAnsi="仿宋" w:eastAsia="仿宋"/>
                <w:kern w:val="0"/>
                <w:sz w:val="24"/>
                <w:szCs w:val="24"/>
                <w:highlight w:val="none"/>
                <w:lang w:val="en-US" w:eastAsia="zh-CN"/>
              </w:rPr>
              <w:t>与争议调解</w:t>
            </w:r>
          </w:p>
        </w:tc>
        <w:tc>
          <w:tcPr>
            <w:tcW w:w="3969" w:type="dxa"/>
            <w:vAlign w:val="center"/>
          </w:tcPr>
          <w:p>
            <w:pPr>
              <w:jc w:val="center"/>
              <w:rPr>
                <w:rFonts w:ascii="仿宋" w:hAnsi="仿宋" w:eastAsia="仿宋"/>
                <w:kern w:val="0"/>
                <w:sz w:val="24"/>
                <w:szCs w:val="24"/>
                <w:highlight w:val="none"/>
              </w:rPr>
            </w:pPr>
            <w:r>
              <w:rPr>
                <w:rFonts w:hint="eastAsia" w:ascii="仿宋" w:hAnsi="仿宋" w:eastAsia="仿宋"/>
                <w:kern w:val="0"/>
                <w:sz w:val="24"/>
                <w:szCs w:val="24"/>
                <w:highlight w:val="none"/>
              </w:rPr>
              <w:t>建立健全员工沟通协商机制，畅通员工诉求表达渠道，如定期开展员工满意度调查等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highlight w:val="none"/>
              </w:rPr>
            </w:pPr>
          </w:p>
        </w:tc>
        <w:tc>
          <w:tcPr>
            <w:tcW w:w="3969" w:type="dxa"/>
            <w:vAlign w:val="center"/>
          </w:tcPr>
          <w:p>
            <w:pPr>
              <w:rPr>
                <w:rFonts w:hint="default" w:ascii="仿宋" w:hAnsi="仿宋" w:eastAsia="仿宋"/>
                <w:kern w:val="0"/>
                <w:sz w:val="24"/>
                <w:szCs w:val="24"/>
                <w:highlight w:val="none"/>
                <w:lang w:val="en-US" w:eastAsia="zh-CN"/>
              </w:rPr>
            </w:pPr>
            <w:r>
              <w:rPr>
                <w:rFonts w:hint="default" w:ascii="仿宋" w:hAnsi="仿宋" w:eastAsia="仿宋"/>
                <w:kern w:val="0"/>
                <w:sz w:val="24"/>
                <w:szCs w:val="24"/>
                <w:highlight w:val="none"/>
                <w:lang w:eastAsia="zh-CN"/>
              </w:rPr>
              <w:t>劳动争议调解组织建设</w:t>
            </w:r>
            <w:r>
              <w:rPr>
                <w:rFonts w:hint="eastAsia" w:ascii="仿宋" w:hAnsi="仿宋" w:eastAsia="仿宋"/>
                <w:kern w:val="0"/>
                <w:sz w:val="24"/>
                <w:szCs w:val="24"/>
                <w:highlight w:val="none"/>
                <w:lang w:eastAsia="zh-CN"/>
              </w:rPr>
              <w:t>（</w:t>
            </w:r>
            <w:r>
              <w:rPr>
                <w:rFonts w:hint="eastAsia" w:ascii="仿宋" w:hAnsi="仿宋" w:eastAsia="仿宋"/>
                <w:kern w:val="0"/>
                <w:sz w:val="24"/>
                <w:szCs w:val="24"/>
                <w:highlight w:val="none"/>
                <w:lang w:val="en-US" w:eastAsia="zh-CN"/>
              </w:rPr>
              <w:t>如专人专岗、劳动争议调解室等</w:t>
            </w:r>
            <w:r>
              <w:rPr>
                <w:rFonts w:hint="eastAsia" w:ascii="仿宋" w:hAnsi="仿宋" w:eastAsia="仿宋"/>
                <w:kern w:val="0"/>
                <w:sz w:val="24"/>
                <w:szCs w:val="24"/>
                <w:highlight w:val="none"/>
                <w:lang w:eastAsia="zh-CN"/>
              </w:rPr>
              <w:t>），</w:t>
            </w:r>
            <w:r>
              <w:rPr>
                <w:rFonts w:hint="default" w:ascii="仿宋" w:hAnsi="仿宋" w:eastAsia="仿宋"/>
                <w:kern w:val="0"/>
                <w:sz w:val="24"/>
                <w:szCs w:val="24"/>
                <w:highlight w:val="none"/>
                <w:lang w:eastAsia="zh-CN"/>
              </w:rPr>
              <w:t>建立劳动争议预防化解机制</w:t>
            </w:r>
            <w:r>
              <w:rPr>
                <w:rFonts w:hint="eastAsia" w:ascii="仿宋" w:hAnsi="仿宋" w:eastAsia="仿宋"/>
                <w:kern w:val="0"/>
                <w:sz w:val="24"/>
                <w:szCs w:val="24"/>
                <w:highlight w:val="none"/>
                <w:lang w:eastAsia="zh-CN"/>
              </w:rPr>
              <w:t>。</w:t>
            </w:r>
            <w:bookmarkStart w:id="7" w:name="_GoBack"/>
            <w:bookmarkEnd w:id="7"/>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rPr>
                <w:rFonts w:hint="eastAsia" w:ascii="仿宋" w:hAnsi="仿宋" w:eastAsia="仿宋" w:cs="Times New Roman"/>
                <w:kern w:val="0"/>
                <w:sz w:val="24"/>
                <w:szCs w:val="24"/>
                <w:lang w:val="en-US" w:eastAsia="zh-CN" w:bidi="ar-SA"/>
              </w:rPr>
            </w:pPr>
            <w:r>
              <w:rPr>
                <w:rFonts w:hint="eastAsia" w:ascii="仿宋" w:hAnsi="仿宋" w:eastAsia="仿宋"/>
                <w:kern w:val="0"/>
                <w:sz w:val="24"/>
                <w:szCs w:val="24"/>
                <w:lang w:val="en-US" w:eastAsia="zh-CN"/>
              </w:rPr>
              <w:t>建立的</w:t>
            </w:r>
            <w:r>
              <w:rPr>
                <w:rFonts w:hint="eastAsia" w:ascii="仿宋" w:hAnsi="仿宋" w:eastAsia="仿宋"/>
                <w:kern w:val="0"/>
                <w:sz w:val="24"/>
                <w:szCs w:val="24"/>
              </w:rPr>
              <w:t>工会能够反映员工合理诉求，并定期、不定期组织活动</w:t>
            </w:r>
          </w:p>
        </w:tc>
        <w:tc>
          <w:tcPr>
            <w:tcW w:w="708" w:type="dxa"/>
            <w:vAlign w:val="center"/>
          </w:tcPr>
          <w:p>
            <w:pPr>
              <w:jc w:val="center"/>
              <w:rPr>
                <w:rFonts w:ascii="仿宋" w:hAnsi="仿宋" w:eastAsia="仿宋" w:cs="Times New Roman"/>
                <w:kern w:val="0"/>
                <w:sz w:val="24"/>
                <w:szCs w:val="24"/>
                <w:lang w:val="en-US" w:eastAsia="zh-CN" w:bidi="ar-SA"/>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1.作用显著，经常开展活动□  </w:t>
            </w:r>
          </w:p>
          <w:p>
            <w:pPr>
              <w:spacing w:line="320" w:lineRule="exact"/>
              <w:jc w:val="left"/>
              <w:rPr>
                <w:rFonts w:ascii="仿宋" w:hAnsi="仿宋" w:eastAsia="仿宋"/>
                <w:kern w:val="0"/>
                <w:szCs w:val="21"/>
              </w:rPr>
            </w:pPr>
            <w:r>
              <w:rPr>
                <w:rFonts w:ascii="仿宋" w:hAnsi="仿宋" w:eastAsia="仿宋"/>
                <w:kern w:val="0"/>
                <w:szCs w:val="21"/>
              </w:rPr>
              <w:t xml:space="preserve">2.作用比较有效□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4.正在筹建工会□ </w:t>
            </w:r>
          </w:p>
          <w:p>
            <w:pPr>
              <w:spacing w:line="320" w:lineRule="exact"/>
              <w:jc w:val="left"/>
              <w:rPr>
                <w:rFonts w:ascii="仿宋" w:hAnsi="仿宋" w:eastAsia="仿宋" w:cs="Times New Roman"/>
                <w:kern w:val="0"/>
                <w:sz w:val="21"/>
                <w:szCs w:val="21"/>
                <w:lang w:val="en-US" w:eastAsia="zh-CN" w:bidi="ar-SA"/>
              </w:rPr>
            </w:pPr>
            <w:r>
              <w:rPr>
                <w:rFonts w:ascii="仿宋" w:hAnsi="仿宋" w:eastAsia="仿宋"/>
                <w:kern w:val="0"/>
                <w:szCs w:val="21"/>
              </w:rPr>
              <w:t>5.没有建立工会□</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员工关怀与培训</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企业建立了员工关怀制度，如关爱孕期、哺乳期女员工，帮扶困难员工等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为员工的成长发展建立了相应的教育培训机制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平台新就业形态人员权益保障</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机制建设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积极探索或制定新就业形态人员权益保障的相关制度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bookmarkStart w:id="1" w:name="_Hlk68082188"/>
            <w:r>
              <w:rPr>
                <w:rFonts w:hint="eastAsia" w:ascii="仿宋" w:hAnsi="仿宋" w:eastAsia="仿宋"/>
                <w:kern w:val="0"/>
                <w:sz w:val="24"/>
                <w:szCs w:val="24"/>
              </w:rPr>
              <w:t>新就业形态人员权益保障</w:t>
            </w:r>
            <w:bookmarkEnd w:id="1"/>
            <w:r>
              <w:rPr>
                <w:rFonts w:hint="eastAsia" w:ascii="仿宋" w:hAnsi="仿宋" w:eastAsia="仿宋"/>
                <w:kern w:val="0"/>
                <w:sz w:val="24"/>
                <w:szCs w:val="24"/>
              </w:rPr>
              <w:t>措施</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实施了针对新就业形态人员职业伤害保障</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已经全面实施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大部分实施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基本实施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为新就业形态人员缴纳了基本养老保险、基本医疗保险等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已经全面缴纳</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大部分缴纳</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3.</w:t>
            </w:r>
            <w:r>
              <w:rPr>
                <w:rFonts w:hint="eastAsia" w:ascii="仿宋" w:hAnsi="仿宋" w:eastAsia="仿宋"/>
                <w:kern w:val="0"/>
                <w:szCs w:val="21"/>
              </w:rPr>
              <w:t>基本实施</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为新就业形态人员实施职业技能培训情况</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1.非常</w:t>
            </w:r>
            <w:r>
              <w:rPr>
                <w:rFonts w:hint="eastAsia" w:ascii="仿宋" w:hAnsi="仿宋" w:eastAsia="仿宋"/>
                <w:kern w:val="0"/>
                <w:szCs w:val="21"/>
              </w:rPr>
              <w:t>有效</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2.比较</w:t>
            </w:r>
            <w:r>
              <w:rPr>
                <w:rFonts w:hint="eastAsia" w:ascii="仿宋" w:hAnsi="仿宋" w:eastAsia="仿宋"/>
                <w:kern w:val="0"/>
                <w:szCs w:val="21"/>
              </w:rPr>
              <w:t>有效</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消费者权益保障</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用户权益保障</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安全权保障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有保障用户在购买、使用商品和接受服务时，享有人身、财产安全不受损害的制度及措施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发现产品和服务存在危险或严重缺陷时有相应的处置措施，如中止服务、撤回仍在销售的产品等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知情权保障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有规范平台及平台内经营者不得隐瞒、修改关于产品与服务真实信息的制度及措施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打击平台虚假广告的制度及措施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个人信息权保障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建立健全用户个人信息保护制度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在收集、使用用户个人信息时是否告知并征得其同意</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有避免非法收集、使用、加工、传输用户个人信息，避免非法买卖、提供或者公开用户个人信息，避免强制用户使用定向推送的制度及措施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有避免用户个人信息被泄露、盗用的制度及措施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投诉和争议处理</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投诉和举报受理</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建立健全用户投诉和举报受理机制，如多渠道的投诉和举报方式等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投诉与举报的回应和处理时限</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1.非常</w:t>
            </w:r>
            <w:r>
              <w:rPr>
                <w:rFonts w:hint="eastAsia" w:ascii="仿宋" w:hAnsi="仿宋" w:eastAsia="仿宋"/>
                <w:kern w:val="0"/>
                <w:szCs w:val="21"/>
              </w:rPr>
              <w:t>及时</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比较及时</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4.不</w:t>
            </w:r>
            <w:r>
              <w:rPr>
                <w:rFonts w:hint="eastAsia" w:ascii="仿宋" w:hAnsi="仿宋" w:eastAsia="仿宋"/>
                <w:kern w:val="0"/>
                <w:szCs w:val="21"/>
              </w:rPr>
              <w:t>及时</w:t>
            </w:r>
            <w:r>
              <w:rPr>
                <w:rFonts w:ascii="仿宋" w:hAnsi="仿宋" w:eastAsia="仿宋"/>
                <w:kern w:val="0"/>
                <w:szCs w:val="21"/>
              </w:rPr>
              <w:t xml:space="preserve">□ </w:t>
            </w:r>
          </w:p>
          <w:p>
            <w:pPr>
              <w:spacing w:line="320" w:lineRule="exact"/>
              <w:jc w:val="left"/>
              <w:rPr>
                <w:rFonts w:ascii="仿宋" w:hAnsi="仿宋" w:eastAsia="仿宋"/>
                <w:kern w:val="0"/>
                <w:sz w:val="24"/>
                <w:szCs w:val="24"/>
              </w:rPr>
            </w:pPr>
            <w:r>
              <w:rPr>
                <w:rFonts w:ascii="仿宋" w:hAnsi="仿宋" w:eastAsia="仿宋"/>
                <w:kern w:val="0"/>
                <w:szCs w:val="21"/>
              </w:rPr>
              <w:t>5.非常不</w:t>
            </w:r>
            <w:r>
              <w:rPr>
                <w:rFonts w:hint="eastAsia" w:ascii="仿宋" w:hAnsi="仿宋" w:eastAsia="仿宋"/>
                <w:kern w:val="0"/>
                <w:szCs w:val="21"/>
              </w:rPr>
              <w:t>及时</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纠纷解决</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建立健全产品或服务纠纷解决机制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对于用户退换货、退还押金、</w:t>
            </w:r>
            <w:bookmarkStart w:id="2" w:name="_Hlk65074668"/>
            <w:r>
              <w:rPr>
                <w:rFonts w:hint="eastAsia" w:ascii="仿宋" w:hAnsi="仿宋" w:eastAsia="仿宋"/>
                <w:kern w:val="0"/>
                <w:sz w:val="24"/>
                <w:szCs w:val="24"/>
              </w:rPr>
              <w:t>注销账号等合理诉求，避免刻意拖延解决时限</w:t>
            </w:r>
            <w:bookmarkEnd w:id="2"/>
            <w:r>
              <w:rPr>
                <w:rFonts w:hint="eastAsia" w:ascii="仿宋" w:hAnsi="仿宋" w:eastAsia="仿宋"/>
                <w:kern w:val="0"/>
                <w:sz w:val="24"/>
                <w:szCs w:val="24"/>
              </w:rPr>
              <w:t>的机制及措施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用户因购买、使用商品或接受服务受到人身、财产损害时，能够依法得到相应赔偿</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完全能做到□</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比</w:t>
            </w:r>
            <w:r>
              <w:rPr>
                <w:rFonts w:ascii="仿宋" w:hAnsi="仿宋" w:eastAsia="仿宋"/>
                <w:kern w:val="0"/>
                <w:szCs w:val="21"/>
              </w:rPr>
              <w:t>较能做到□</w:t>
            </w:r>
          </w:p>
          <w:p>
            <w:pPr>
              <w:spacing w:line="320" w:lineRule="exact"/>
              <w:jc w:val="left"/>
              <w:rPr>
                <w:rFonts w:ascii="仿宋" w:hAnsi="仿宋" w:eastAsia="仿宋"/>
                <w:kern w:val="0"/>
                <w:szCs w:val="21"/>
              </w:rPr>
            </w:pPr>
            <w:r>
              <w:rPr>
                <w:rFonts w:ascii="仿宋" w:hAnsi="仿宋" w:eastAsia="仿宋"/>
                <w:kern w:val="0"/>
                <w:szCs w:val="21"/>
              </w:rPr>
              <w:t>3.一般□</w:t>
            </w:r>
          </w:p>
          <w:p>
            <w:pPr>
              <w:spacing w:line="320" w:lineRule="exact"/>
              <w:jc w:val="left"/>
              <w:rPr>
                <w:rFonts w:ascii="仿宋" w:hAnsi="仿宋" w:eastAsia="仿宋"/>
                <w:kern w:val="0"/>
                <w:szCs w:val="21"/>
              </w:rPr>
            </w:pPr>
            <w:r>
              <w:rPr>
                <w:rFonts w:ascii="仿宋" w:hAnsi="仿宋" w:eastAsia="仿宋"/>
                <w:kern w:val="0"/>
                <w:szCs w:val="21"/>
              </w:rPr>
              <w:t>4.偶尔能做到□</w:t>
            </w:r>
          </w:p>
          <w:p>
            <w:pPr>
              <w:spacing w:line="320" w:lineRule="exact"/>
              <w:jc w:val="left"/>
              <w:rPr>
                <w:rFonts w:ascii="仿宋" w:hAnsi="仿宋" w:eastAsia="仿宋"/>
                <w:kern w:val="0"/>
                <w:szCs w:val="21"/>
              </w:rPr>
            </w:pPr>
            <w:r>
              <w:rPr>
                <w:rFonts w:hint="eastAsia" w:ascii="仿宋" w:hAnsi="仿宋" w:eastAsia="仿宋"/>
                <w:kern w:val="0"/>
                <w:szCs w:val="21"/>
              </w:rPr>
              <w:t>5</w:t>
            </w:r>
            <w:r>
              <w:rPr>
                <w:rFonts w:ascii="仿宋" w:hAnsi="仿宋" w:eastAsia="仿宋"/>
                <w:kern w:val="0"/>
                <w:szCs w:val="21"/>
              </w:rPr>
              <w:t>.从未做到□</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特殊消费者关爱</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关注未成年人</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针对未成年人使用服务设置了相应的时间管理、权限管理和消费管理等功能</w:t>
            </w:r>
          </w:p>
        </w:tc>
        <w:tc>
          <w:tcPr>
            <w:tcW w:w="708" w:type="dxa"/>
            <w:vAlign w:val="center"/>
          </w:tcPr>
          <w:p>
            <w:pPr>
              <w:jc w:val="center"/>
              <w:rPr>
                <w:rFonts w:hint="eastAsia"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关怀老年人/残障人士</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对平台或手机客户端、产品、服务等进行研发，对老年人、残障人士等弱势群体友好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3.整体一般□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支持少数民族及边远山区用户</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关注少数民族及边远山区用户使用行为，如开发少数民族语言、配送及物流能满足边远山区用户需求</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3.整体一般□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平台治理</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信息披露</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平台经营者信息公示</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在显著位置持续公示营业执照、互联网信息服务许可、经营地址、电话、电子邮箱等信息</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在显著位置持续公示监管部门或消费者投诉机构的联系方式</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规则体系披露</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公开平台用户的相关协议或规则，并开展集成化披露</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1.实现了集成化公开□  </w:t>
            </w:r>
          </w:p>
          <w:p>
            <w:pPr>
              <w:spacing w:line="320" w:lineRule="exact"/>
              <w:jc w:val="left"/>
              <w:rPr>
                <w:rFonts w:ascii="仿宋" w:hAnsi="仿宋" w:eastAsia="仿宋"/>
                <w:kern w:val="0"/>
                <w:szCs w:val="21"/>
              </w:rPr>
            </w:pPr>
            <w:r>
              <w:rPr>
                <w:rFonts w:ascii="仿宋" w:hAnsi="仿宋" w:eastAsia="仿宋"/>
                <w:kern w:val="0"/>
                <w:szCs w:val="21"/>
              </w:rPr>
              <w:t xml:space="preserve">2.公开比较全面，但尚未集成化□ </w:t>
            </w:r>
          </w:p>
          <w:p>
            <w:pPr>
              <w:spacing w:line="320" w:lineRule="exact"/>
              <w:jc w:val="left"/>
              <w:rPr>
                <w:rFonts w:ascii="仿宋" w:hAnsi="仿宋" w:eastAsia="仿宋"/>
                <w:kern w:val="0"/>
                <w:szCs w:val="21"/>
              </w:rPr>
            </w:pPr>
            <w:r>
              <w:rPr>
                <w:rFonts w:ascii="仿宋" w:hAnsi="仿宋" w:eastAsia="仿宋"/>
                <w:kern w:val="0"/>
                <w:szCs w:val="21"/>
              </w:rPr>
              <w:t xml:space="preserve">3.公开一部分，尚未集成化□ </w:t>
            </w:r>
          </w:p>
          <w:p>
            <w:pPr>
              <w:spacing w:line="320" w:lineRule="exact"/>
              <w:jc w:val="left"/>
              <w:rPr>
                <w:rFonts w:ascii="仿宋" w:hAnsi="仿宋" w:eastAsia="仿宋"/>
                <w:kern w:val="0"/>
                <w:szCs w:val="21"/>
              </w:rPr>
            </w:pPr>
            <w:r>
              <w:rPr>
                <w:rFonts w:ascii="仿宋" w:hAnsi="仿宋" w:eastAsia="仿宋"/>
                <w:kern w:val="0"/>
                <w:szCs w:val="21"/>
              </w:rPr>
              <w:t xml:space="preserve">4.不太方便查询□ </w:t>
            </w:r>
          </w:p>
          <w:p>
            <w:pPr>
              <w:spacing w:line="320" w:lineRule="exact"/>
              <w:jc w:val="left"/>
              <w:rPr>
                <w:rFonts w:ascii="仿宋" w:hAnsi="仿宋" w:eastAsia="仿宋"/>
                <w:kern w:val="0"/>
                <w:szCs w:val="21"/>
              </w:rPr>
            </w:pPr>
            <w:r>
              <w:rPr>
                <w:rFonts w:ascii="仿宋" w:hAnsi="仿宋" w:eastAsia="仿宋"/>
                <w:kern w:val="0"/>
                <w:szCs w:val="21"/>
              </w:rPr>
              <w:t>5.尚未开展相关文件准备□</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准入管理</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准入审核</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针对利用平台开展经营、社交及内容传播的各类主体的准入审核机制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服务合同签订</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与平台内经营者、消费者等各类主体签订合同，明确权利义务、违约责任等内容</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规范使用格式合同，确保格式条款以醒目方式标记重点内容</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平台经营者支持</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破除不合理限制</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建立健全相关制度，破除利用服务协议、交易规则以及技术等手段，对平台内经营者在平台内的交易、交易价格以及与其他经营者的交易等进行不合理限制或者附加不合理条件</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合理设置平台</w:t>
            </w:r>
          </w:p>
          <w:p>
            <w:pPr>
              <w:jc w:val="center"/>
              <w:rPr>
                <w:rFonts w:ascii="仿宋" w:hAnsi="仿宋" w:eastAsia="仿宋"/>
                <w:kern w:val="0"/>
                <w:sz w:val="24"/>
                <w:szCs w:val="24"/>
              </w:rPr>
            </w:pPr>
            <w:r>
              <w:rPr>
                <w:rFonts w:hint="eastAsia" w:ascii="仿宋" w:hAnsi="仿宋" w:eastAsia="仿宋"/>
                <w:kern w:val="0"/>
                <w:sz w:val="24"/>
                <w:szCs w:val="24"/>
              </w:rPr>
              <w:t>相关服务费用</w:t>
            </w:r>
          </w:p>
        </w:tc>
        <w:tc>
          <w:tcPr>
            <w:tcW w:w="3969" w:type="dxa"/>
            <w:vAlign w:val="center"/>
          </w:tcPr>
          <w:p>
            <w:pPr>
              <w:jc w:val="left"/>
              <w:rPr>
                <w:rFonts w:ascii="仿宋" w:hAnsi="仿宋" w:eastAsia="仿宋" w:cs="Arial"/>
                <w:sz w:val="24"/>
                <w:szCs w:val="24"/>
                <w:shd w:val="clear" w:color="auto" w:fill="FFFFFF"/>
              </w:rPr>
            </w:pPr>
            <w:r>
              <w:rPr>
                <w:rFonts w:hint="eastAsia" w:ascii="仿宋" w:hAnsi="仿宋" w:eastAsia="仿宋" w:cs="Arial"/>
                <w:sz w:val="24"/>
                <w:szCs w:val="24"/>
                <w:shd w:val="clear" w:color="auto" w:fill="FFFFFF"/>
              </w:rPr>
              <w:t>合理确定平台佣金、广告、技术服务费用等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1.非常合理□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比较</w:t>
            </w:r>
            <w:r>
              <w:rPr>
                <w:rFonts w:ascii="仿宋" w:hAnsi="仿宋" w:eastAsia="仿宋"/>
                <w:kern w:val="0"/>
                <w:szCs w:val="21"/>
              </w:rPr>
              <w:t xml:space="preserve">合理□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4.不合理□ </w:t>
            </w:r>
          </w:p>
          <w:p>
            <w:pPr>
              <w:spacing w:line="320" w:lineRule="exact"/>
              <w:jc w:val="left"/>
              <w:rPr>
                <w:rFonts w:ascii="仿宋" w:hAnsi="仿宋" w:eastAsia="仿宋"/>
                <w:kern w:val="0"/>
                <w:szCs w:val="21"/>
              </w:rPr>
            </w:pPr>
            <w:r>
              <w:rPr>
                <w:rFonts w:ascii="仿宋" w:hAnsi="仿宋" w:eastAsia="仿宋"/>
                <w:kern w:val="0"/>
                <w:szCs w:val="21"/>
              </w:rPr>
              <w:t>5.非常不合理□</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cs="Arial"/>
                <w:sz w:val="24"/>
                <w:szCs w:val="24"/>
                <w:shd w:val="clear" w:color="auto" w:fill="FFFFFF"/>
              </w:rPr>
            </w:pPr>
            <w:r>
              <w:rPr>
                <w:rFonts w:hint="eastAsia" w:ascii="仿宋" w:hAnsi="仿宋" w:eastAsia="仿宋" w:cs="Arial"/>
                <w:sz w:val="24"/>
                <w:szCs w:val="24"/>
                <w:shd w:val="clear" w:color="auto" w:fill="FFFFFF"/>
              </w:rPr>
              <w:t>在疫情等特殊时期让渡平台服务费，帮助中小企业纾困</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产品和服务质量保障</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产品质量保障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建立健全保障平台产品质量的制度及规则，</w:t>
            </w:r>
            <w:r>
              <w:rPr>
                <w:rFonts w:hint="eastAsia" w:eastAsia="仿宋"/>
                <w:sz w:val="24"/>
                <w:szCs w:val="24"/>
              </w:rPr>
              <w:t>如加强平台商家信息核验，加强监督惩戒，鼓励利用技术手段对产品来源进行追溯等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服务质量保障</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建立健全保障服务质量的制度及规则，避免出现改变服务内容、缩短服务时长等情况</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内容治理</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建立健全网络生态治理制度，如建立有效的账户管理、稿源管理、内容审核、申诉反馈、诚信管理、奖惩机制以及规范算法推荐等</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配备内容生态治理负责人</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网络生态治理具体措施，重点针对首屏首页、热搜榜单、弹窗推送、网络直播、知识社区等环节</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4.刚起步□ </w:t>
            </w:r>
          </w:p>
          <w:p>
            <w:pPr>
              <w:spacing w:line="320" w:lineRule="exact"/>
              <w:jc w:val="left"/>
              <w:rPr>
                <w:rFonts w:ascii="仿宋" w:hAnsi="仿宋" w:eastAsia="仿宋"/>
                <w:kern w:val="0"/>
                <w:szCs w:val="21"/>
              </w:rPr>
            </w:pPr>
            <w:r>
              <w:rPr>
                <w:rFonts w:ascii="仿宋" w:hAnsi="仿宋" w:eastAsia="仿宋"/>
                <w:kern w:val="0"/>
                <w:szCs w:val="21"/>
              </w:rPr>
              <w:t>5.当前还没开展相关工作□</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技术治理</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建立相关制度，提升技术创新与应用在伦理、道德方面的关注，如利用算法开展对违法违规操作的治理等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在产品或服务正式发布前，进行技术审核，对可能影响社会道德和人类伦理问题开展干预行动与措施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算法安全</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规范推荐算法行为和秩序，技术向善，利用算法设置公共议题、推荐优质信息、保障灵活就业者劳动权益等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1.非常完备□ </w:t>
            </w:r>
          </w:p>
          <w:p>
            <w:pPr>
              <w:spacing w:line="320" w:lineRule="exact"/>
              <w:jc w:val="left"/>
              <w:rPr>
                <w:rFonts w:ascii="仿宋" w:hAnsi="仿宋" w:eastAsia="仿宋"/>
                <w:kern w:val="0"/>
                <w:szCs w:val="21"/>
              </w:rPr>
            </w:pPr>
            <w:r>
              <w:rPr>
                <w:rFonts w:ascii="仿宋" w:hAnsi="仿宋" w:eastAsia="仿宋"/>
                <w:kern w:val="0"/>
                <w:szCs w:val="21"/>
              </w:rPr>
              <w:t xml:space="preserve">2.比较完备□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网络安全</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建立健全内部网络安全管理制度及操作规程</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确定网络安全负责人</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实施严格的网络安全相关措施，针对双边及多边用户使用的平台和服务，保证运行安全、信息安全和数据安全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1.非常严格□ </w:t>
            </w:r>
          </w:p>
          <w:p>
            <w:pPr>
              <w:spacing w:line="320" w:lineRule="exact"/>
              <w:jc w:val="left"/>
              <w:rPr>
                <w:rFonts w:ascii="仿宋" w:hAnsi="仿宋" w:eastAsia="仿宋"/>
                <w:kern w:val="0"/>
                <w:szCs w:val="21"/>
              </w:rPr>
            </w:pPr>
            <w:r>
              <w:rPr>
                <w:rFonts w:ascii="仿宋" w:hAnsi="仿宋" w:eastAsia="仿宋"/>
                <w:kern w:val="0"/>
                <w:szCs w:val="21"/>
              </w:rPr>
              <w:t>2.比较严格□</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4.不严格□ </w:t>
            </w:r>
          </w:p>
          <w:p>
            <w:pPr>
              <w:spacing w:line="320" w:lineRule="exact"/>
              <w:jc w:val="left"/>
              <w:rPr>
                <w:rFonts w:ascii="仿宋" w:hAnsi="仿宋" w:eastAsia="仿宋"/>
                <w:kern w:val="0"/>
                <w:szCs w:val="21"/>
              </w:rPr>
            </w:pPr>
            <w:r>
              <w:rPr>
                <w:rFonts w:ascii="仿宋" w:hAnsi="仿宋" w:eastAsia="仿宋"/>
                <w:kern w:val="0"/>
                <w:szCs w:val="21"/>
              </w:rPr>
              <w:t>5.尚未实施相关措施□</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网络安全事件</w:t>
            </w:r>
          </w:p>
        </w:tc>
        <w:tc>
          <w:tcPr>
            <w:tcW w:w="3969" w:type="dxa"/>
            <w:vAlign w:val="center"/>
          </w:tcPr>
          <w:p>
            <w:pPr>
              <w:jc w:val="left"/>
              <w:rPr>
                <w:rFonts w:ascii="仿宋" w:hAnsi="仿宋" w:eastAsia="仿宋"/>
                <w:kern w:val="0"/>
                <w:sz w:val="24"/>
                <w:szCs w:val="24"/>
              </w:rPr>
            </w:pPr>
            <w:r>
              <w:rPr>
                <w:rFonts w:hint="eastAsia" w:eastAsia="仿宋"/>
                <w:sz w:val="24"/>
                <w:szCs w:val="24"/>
              </w:rPr>
              <w:t>上年度是否发生过网络安全事故</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hint="eastAsia" w:ascii="仿宋" w:hAnsi="仿宋" w:eastAsia="仿宋"/>
                <w:kern w:val="0"/>
                <w:szCs w:val="21"/>
              </w:rPr>
              <w:t>1</w:t>
            </w:r>
            <w:r>
              <w:rPr>
                <w:rFonts w:ascii="仿宋" w:hAnsi="仿宋" w:eastAsia="仿宋"/>
                <w:kern w:val="0"/>
                <w:szCs w:val="21"/>
              </w:rPr>
              <w:t>.</w:t>
            </w:r>
            <w:r>
              <w:rPr>
                <w:rFonts w:hint="eastAsia" w:ascii="仿宋" w:hAnsi="仿宋" w:eastAsia="仿宋"/>
                <w:kern w:val="0"/>
                <w:szCs w:val="21"/>
              </w:rPr>
              <w:t>是</w:t>
            </w:r>
            <w:r>
              <w:rPr>
                <w:rFonts w:ascii="仿宋" w:hAnsi="仿宋" w:eastAsia="仿宋"/>
                <w:kern w:val="0"/>
                <w:szCs w:val="21"/>
              </w:rPr>
              <w:t>□</w:t>
            </w:r>
          </w:p>
          <w:p>
            <w:pPr>
              <w:spacing w:line="320" w:lineRule="exact"/>
              <w:jc w:val="left"/>
              <w:rPr>
                <w:rFonts w:ascii="仿宋" w:hAnsi="仿宋" w:eastAsia="仿宋"/>
                <w:kern w:val="0"/>
                <w:szCs w:val="21"/>
              </w:rPr>
            </w:pPr>
            <w:r>
              <w:rPr>
                <w:rFonts w:hint="eastAsia" w:ascii="仿宋" w:hAnsi="仿宋" w:eastAsia="仿宋"/>
                <w:kern w:val="0"/>
                <w:szCs w:val="21"/>
              </w:rPr>
              <w:t>2</w:t>
            </w:r>
            <w:r>
              <w:rPr>
                <w:rFonts w:ascii="仿宋" w:hAnsi="仿宋" w:eastAsia="仿宋"/>
                <w:kern w:val="0"/>
                <w:szCs w:val="21"/>
              </w:rPr>
              <w:t>.</w:t>
            </w:r>
            <w:r>
              <w:rPr>
                <w:rFonts w:hint="eastAsia" w:ascii="仿宋" w:hAnsi="仿宋" w:eastAsia="仿宋"/>
                <w:kern w:val="0"/>
                <w:szCs w:val="21"/>
              </w:rPr>
              <w:t>否</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平台用户违法行为处置</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针对平台各类用户的违法行为，建立健全相关报告和处置制度</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平台有制止违法行为的措施，并支持和配合监管部门监督检查和查处违法行为</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公平运营</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合规管理</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反垄断</w:t>
            </w:r>
          </w:p>
        </w:tc>
        <w:tc>
          <w:tcPr>
            <w:tcW w:w="3969" w:type="dxa"/>
            <w:vAlign w:val="center"/>
          </w:tcPr>
          <w:p>
            <w:pPr>
              <w:jc w:val="left"/>
              <w:rPr>
                <w:rFonts w:ascii="仿宋" w:hAnsi="仿宋" w:eastAsia="仿宋"/>
                <w:kern w:val="0"/>
                <w:sz w:val="24"/>
                <w:szCs w:val="24"/>
              </w:rPr>
            </w:pPr>
            <w:bookmarkStart w:id="3" w:name="_Hlk68082594"/>
            <w:r>
              <w:rPr>
                <w:rFonts w:hint="eastAsia" w:ascii="仿宋" w:hAnsi="仿宋" w:eastAsia="仿宋"/>
                <w:kern w:val="0"/>
                <w:sz w:val="24"/>
                <w:szCs w:val="24"/>
              </w:rPr>
              <w:t>建立健全反垄断合规体系</w:t>
            </w:r>
            <w:bookmarkEnd w:id="3"/>
            <w:r>
              <w:rPr>
                <w:rFonts w:hint="eastAsia" w:ascii="仿宋" w:hAnsi="仿宋" w:eastAsia="仿宋"/>
                <w:kern w:val="0"/>
                <w:sz w:val="24"/>
                <w:szCs w:val="24"/>
              </w:rPr>
              <w:t>及工作规范</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反腐败</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建立健全公司内部反腐败的制度和措施</w:t>
            </w:r>
          </w:p>
        </w:tc>
        <w:tc>
          <w:tcPr>
            <w:tcW w:w="708" w:type="dxa"/>
            <w:vAlign w:val="center"/>
          </w:tcPr>
          <w:p>
            <w:pPr>
              <w:jc w:val="center"/>
              <w:rPr>
                <w:rFonts w:ascii="仿宋" w:hAnsi="仿宋" w:eastAsia="仿宋"/>
                <w:kern w:val="0"/>
                <w:sz w:val="24"/>
                <w:szCs w:val="24"/>
                <w:highlight w:val="yellow"/>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highlight w:val="yellow"/>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开展宣传和培训，提升员工反腐败意识</w:t>
            </w:r>
          </w:p>
        </w:tc>
        <w:tc>
          <w:tcPr>
            <w:tcW w:w="708" w:type="dxa"/>
            <w:vAlign w:val="center"/>
          </w:tcPr>
          <w:p>
            <w:pPr>
              <w:jc w:val="center"/>
              <w:rPr>
                <w:rFonts w:ascii="仿宋" w:hAnsi="仿宋" w:eastAsia="仿宋"/>
                <w:kern w:val="0"/>
                <w:sz w:val="24"/>
                <w:szCs w:val="24"/>
                <w:highlight w:val="yellow"/>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反不正当竞争</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建立健全平台信用体系、信用评价、信用联合奖惩的制度及措施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bookmarkStart w:id="4" w:name="_Hlk68083407"/>
            <w:r>
              <w:rPr>
                <w:rFonts w:hint="eastAsia" w:ascii="仿宋" w:hAnsi="仿宋" w:eastAsia="仿宋"/>
                <w:kern w:val="0"/>
                <w:sz w:val="24"/>
                <w:szCs w:val="24"/>
              </w:rPr>
              <w:t>有要求平台内经营者诚信经营、合规执业，避免如刷单炒信、购买“水军”提升正面评论、伪造产地、夸大产品功效、虚假承诺等不正当竞争行为</w:t>
            </w:r>
            <w:bookmarkEnd w:id="4"/>
            <w:r>
              <w:rPr>
                <w:rFonts w:hint="eastAsia" w:ascii="仿宋" w:hAnsi="仿宋" w:eastAsia="仿宋"/>
                <w:kern w:val="0"/>
                <w:sz w:val="24"/>
                <w:szCs w:val="24"/>
              </w:rPr>
              <w:t>的措施</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bookmarkStart w:id="5" w:name="_Hlk68083840"/>
            <w:r>
              <w:rPr>
                <w:rFonts w:hint="eastAsia" w:ascii="仿宋" w:hAnsi="仿宋" w:eastAsia="仿宋"/>
                <w:kern w:val="0"/>
                <w:sz w:val="24"/>
                <w:szCs w:val="24"/>
              </w:rPr>
              <w:t>有避免以不正当竞争方式，如进行网络抹黑、黑公关、竞价排名、低价竞争、“二选一”政策、损害信用、侵犯商业秘密等，获取交易机会或竞争优势</w:t>
            </w:r>
            <w:bookmarkEnd w:id="5"/>
            <w:r>
              <w:rPr>
                <w:rFonts w:hint="eastAsia" w:ascii="仿宋" w:hAnsi="仿宋" w:eastAsia="仿宋"/>
                <w:kern w:val="0"/>
                <w:sz w:val="24"/>
                <w:szCs w:val="24"/>
              </w:rPr>
              <w:t>的机制及措施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知识产权保护</w:t>
            </w: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制度建设</w:t>
            </w:r>
          </w:p>
        </w:tc>
        <w:tc>
          <w:tcPr>
            <w:tcW w:w="3969" w:type="dxa"/>
            <w:vAlign w:val="center"/>
          </w:tcPr>
          <w:p>
            <w:pPr>
              <w:jc w:val="left"/>
              <w:rPr>
                <w:rFonts w:ascii="仿宋" w:hAnsi="仿宋" w:eastAsia="仿宋"/>
                <w:kern w:val="0"/>
                <w:sz w:val="24"/>
                <w:szCs w:val="24"/>
              </w:rPr>
            </w:pPr>
            <w:bookmarkStart w:id="6" w:name="_Hlk68084082"/>
            <w:r>
              <w:rPr>
                <w:rFonts w:hint="eastAsia" w:ascii="仿宋" w:hAnsi="仿宋" w:eastAsia="仿宋"/>
                <w:kern w:val="0"/>
                <w:sz w:val="24"/>
                <w:szCs w:val="24"/>
              </w:rPr>
              <w:t>建立健全知识产权保护机制</w:t>
            </w:r>
            <w:bookmarkEnd w:id="6"/>
            <w:r>
              <w:rPr>
                <w:rFonts w:hint="eastAsia" w:ascii="仿宋" w:hAnsi="仿宋" w:eastAsia="仿宋"/>
                <w:kern w:val="0"/>
                <w:sz w:val="24"/>
                <w:szCs w:val="24"/>
              </w:rPr>
              <w:t>，如对平台企业及商家拟发布的信息、商品及服务进行知识产权合法性审查等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治理举措</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保护知识产权的具体措施，如采用技术手段开展确权维权，打击侵权专项治理等</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b/>
                <w:bCs/>
                <w:kern w:val="0"/>
                <w:sz w:val="24"/>
                <w:szCs w:val="24"/>
              </w:rPr>
            </w:pPr>
            <w:r>
              <w:rPr>
                <w:rFonts w:hint="eastAsia" w:ascii="仿宋" w:hAnsi="仿宋" w:eastAsia="仿宋"/>
                <w:b/>
                <w:bCs/>
                <w:kern w:val="0"/>
                <w:sz w:val="24"/>
                <w:szCs w:val="24"/>
              </w:rPr>
              <w:t>环境保护</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资源与消费可持续行动</w:t>
            </w:r>
          </w:p>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节能增效</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为减少能源、水和其他资源消耗采取的具体措施，如应用节能环保先进技术和设备，实施能源效率计划；强化数字化运营，降低运营能耗，制定碳达峰、碳中和规划等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绿色消费</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为促进绿色消费采取的制度及措施，如开展积极的消费者教育、建立健全包装材料的节约、回收和循环利用等</w:t>
            </w:r>
          </w:p>
        </w:tc>
        <w:tc>
          <w:tcPr>
            <w:tcW w:w="708" w:type="dxa"/>
            <w:vAlign w:val="center"/>
          </w:tcPr>
          <w:p>
            <w:pPr>
              <w:jc w:val="center"/>
              <w:rPr>
                <w:rFonts w:ascii="仿宋" w:hAnsi="仿宋" w:eastAsiaTheme="minorEastAsia"/>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可持续发展理念传播</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持续传递</w:t>
            </w:r>
          </w:p>
          <w:p>
            <w:pPr>
              <w:jc w:val="center"/>
              <w:rPr>
                <w:rFonts w:ascii="仿宋" w:hAnsi="仿宋" w:eastAsia="仿宋"/>
                <w:kern w:val="0"/>
                <w:sz w:val="24"/>
                <w:szCs w:val="24"/>
              </w:rPr>
            </w:pPr>
            <w:r>
              <w:rPr>
                <w:rFonts w:hint="eastAsia" w:ascii="仿宋" w:hAnsi="仿宋" w:eastAsia="仿宋"/>
                <w:kern w:val="0"/>
                <w:sz w:val="24"/>
                <w:szCs w:val="24"/>
              </w:rPr>
              <w:t>环保理念</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建立了在环境保护、可持续发展方面的宣传计划</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eastAsia="仿宋"/>
                <w:sz w:val="24"/>
                <w:szCs w:val="24"/>
              </w:rPr>
              <w:t>有常态化的可持续发展理念传播具体措施或行动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 xml:space="preserve">5.尚未开展□ </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restart"/>
            <w:vAlign w:val="center"/>
          </w:tcPr>
          <w:p>
            <w:pPr>
              <w:jc w:val="center"/>
              <w:rPr>
                <w:rFonts w:ascii="仿宋" w:hAnsi="仿宋" w:eastAsia="仿宋"/>
                <w:kern w:val="0"/>
                <w:sz w:val="24"/>
                <w:szCs w:val="24"/>
              </w:rPr>
            </w:pPr>
            <w:r>
              <w:rPr>
                <w:rFonts w:hint="eastAsia" w:ascii="仿宋" w:hAnsi="仿宋" w:eastAsia="仿宋"/>
                <w:b/>
                <w:bCs/>
                <w:kern w:val="0"/>
                <w:sz w:val="24"/>
                <w:szCs w:val="24"/>
              </w:rPr>
              <w:t>社会促进</w:t>
            </w: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参与和推动行业发展</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参与行业</w:t>
            </w:r>
          </w:p>
          <w:p>
            <w:pPr>
              <w:jc w:val="center"/>
              <w:rPr>
                <w:rFonts w:ascii="仿宋" w:hAnsi="仿宋" w:eastAsia="仿宋"/>
                <w:kern w:val="0"/>
                <w:sz w:val="24"/>
                <w:szCs w:val="24"/>
              </w:rPr>
            </w:pPr>
            <w:r>
              <w:rPr>
                <w:rFonts w:hint="eastAsia" w:ascii="仿宋" w:hAnsi="仿宋" w:eastAsia="仿宋"/>
                <w:kern w:val="0"/>
                <w:sz w:val="24"/>
                <w:szCs w:val="24"/>
              </w:rPr>
              <w:t>社会责任</w:t>
            </w:r>
          </w:p>
        </w:tc>
        <w:tc>
          <w:tcPr>
            <w:tcW w:w="3969" w:type="dxa"/>
            <w:vAlign w:val="center"/>
          </w:tcPr>
          <w:p>
            <w:pPr>
              <w:jc w:val="left"/>
              <w:rPr>
                <w:rFonts w:ascii="仿宋" w:hAnsi="仿宋" w:eastAsia="仿宋"/>
                <w:kern w:val="0"/>
                <w:sz w:val="24"/>
                <w:szCs w:val="24"/>
              </w:rPr>
            </w:pPr>
            <w:r>
              <w:rPr>
                <w:rFonts w:hint="eastAsia" w:eastAsia="仿宋"/>
                <w:sz w:val="24"/>
                <w:szCs w:val="24"/>
              </w:rPr>
              <w:t>参与行业社会责任倡议或实践活动</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全部参与</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大部分参与</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偶尔参与</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5.</w:t>
            </w:r>
            <w:r>
              <w:rPr>
                <w:rFonts w:hint="eastAsia" w:ascii="仿宋" w:hAnsi="仿宋" w:eastAsia="仿宋"/>
                <w:kern w:val="0"/>
                <w:szCs w:val="21"/>
              </w:rPr>
              <w:t>从未参与过</w:t>
            </w:r>
            <w:r>
              <w:rPr>
                <w:rFonts w:ascii="仿宋" w:hAnsi="仿宋" w:eastAsia="仿宋"/>
                <w:kern w:val="0"/>
                <w:szCs w:val="21"/>
              </w:rPr>
              <w:t>□</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主动加强行业自律，积极参加行业组织自律性机制或开展相关活动</w:t>
            </w:r>
          </w:p>
        </w:tc>
        <w:tc>
          <w:tcPr>
            <w:tcW w:w="708" w:type="dxa"/>
            <w:vAlign w:val="center"/>
          </w:tcPr>
          <w:p>
            <w:pPr>
              <w:jc w:val="center"/>
              <w:rPr>
                <w:rFonts w:ascii="微软雅黑" w:hAnsi="微软雅黑" w:eastAsia="微软雅黑" w:cs="微软雅黑"/>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Align w:val="center"/>
          </w:tcPr>
          <w:p>
            <w:pPr>
              <w:jc w:val="center"/>
              <w:rPr>
                <w:rFonts w:ascii="仿宋" w:hAnsi="仿宋" w:eastAsia="仿宋"/>
                <w:kern w:val="0"/>
                <w:sz w:val="24"/>
                <w:szCs w:val="24"/>
              </w:rPr>
            </w:pPr>
            <w:r>
              <w:rPr>
                <w:rFonts w:hint="eastAsia" w:ascii="仿宋" w:hAnsi="仿宋" w:eastAsia="仿宋"/>
                <w:kern w:val="0"/>
                <w:sz w:val="24"/>
                <w:szCs w:val="24"/>
              </w:rPr>
              <w:t>帮扶行业</w:t>
            </w:r>
          </w:p>
          <w:p>
            <w:pPr>
              <w:jc w:val="center"/>
              <w:rPr>
                <w:rFonts w:ascii="仿宋" w:hAnsi="仿宋" w:eastAsia="仿宋"/>
                <w:kern w:val="0"/>
                <w:sz w:val="24"/>
                <w:szCs w:val="24"/>
              </w:rPr>
            </w:pPr>
            <w:r>
              <w:rPr>
                <w:rFonts w:hint="eastAsia" w:ascii="仿宋" w:hAnsi="仿宋" w:eastAsia="仿宋"/>
                <w:kern w:val="0"/>
                <w:sz w:val="24"/>
                <w:szCs w:val="24"/>
              </w:rPr>
              <w:t>中小企业</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向行业内中小企业开放资源，推动行业整体发展水平提升</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 w:val="24"/>
                <w:szCs w:val="24"/>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服务社会</w:t>
            </w: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促进创业和就业</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鼓励和支持大众网络创业和就业的制度及措施</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残障人士和弱势群体就业扶持</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1.非常完善□  </w:t>
            </w:r>
          </w:p>
          <w:p>
            <w:pPr>
              <w:spacing w:line="320" w:lineRule="exact"/>
              <w:jc w:val="left"/>
              <w:rPr>
                <w:rFonts w:ascii="仿宋" w:hAnsi="仿宋" w:eastAsia="仿宋"/>
                <w:kern w:val="0"/>
                <w:szCs w:val="21"/>
              </w:rPr>
            </w:pPr>
            <w:r>
              <w:rPr>
                <w:rFonts w:ascii="仿宋" w:hAnsi="仿宋" w:eastAsia="仿宋"/>
                <w:kern w:val="0"/>
                <w:szCs w:val="21"/>
              </w:rPr>
              <w:t xml:space="preserve">2.比较完善□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4.正在探索□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科技创新</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引领基础和前沿科技创新，持续对前沿和未来领域的科技创新进行投入</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1.非常</w:t>
            </w:r>
            <w:r>
              <w:rPr>
                <w:rFonts w:hint="eastAsia" w:ascii="仿宋" w:hAnsi="仿宋" w:eastAsia="仿宋"/>
                <w:kern w:val="0"/>
                <w:szCs w:val="21"/>
              </w:rPr>
              <w:t>大</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2.比较</w:t>
            </w:r>
            <w:r>
              <w:rPr>
                <w:rFonts w:hint="eastAsia" w:ascii="仿宋" w:hAnsi="仿宋" w:eastAsia="仿宋"/>
                <w:kern w:val="0"/>
                <w:szCs w:val="21"/>
              </w:rPr>
              <w:t>大</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4.</w:t>
            </w:r>
            <w:r>
              <w:rPr>
                <w:rFonts w:hint="eastAsia" w:ascii="仿宋" w:hAnsi="仿宋" w:eastAsia="仿宋"/>
                <w:kern w:val="0"/>
                <w:szCs w:val="21"/>
              </w:rPr>
              <w:t>投入</w:t>
            </w:r>
            <w:r>
              <w:rPr>
                <w:rFonts w:ascii="仿宋" w:hAnsi="仿宋" w:eastAsia="仿宋"/>
                <w:kern w:val="0"/>
                <w:szCs w:val="21"/>
              </w:rPr>
              <w:t xml:space="preserve">还不够□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研发了解决社会和环境问题的创新技术</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1.</w:t>
            </w:r>
            <w:r>
              <w:rPr>
                <w:rFonts w:hint="eastAsia" w:ascii="仿宋" w:hAnsi="仿宋" w:eastAsia="仿宋"/>
                <w:kern w:val="0"/>
                <w:szCs w:val="21"/>
              </w:rPr>
              <w:t>是</w:t>
            </w:r>
            <w:r>
              <w:rPr>
                <w:rFonts w:ascii="仿宋" w:hAnsi="仿宋" w:eastAsia="仿宋"/>
                <w:kern w:val="0"/>
                <w:szCs w:val="21"/>
              </w:rPr>
              <w:t xml:space="preserve">□  </w:t>
            </w:r>
          </w:p>
          <w:p>
            <w:pPr>
              <w:spacing w:line="320" w:lineRule="exact"/>
              <w:jc w:val="left"/>
              <w:rPr>
                <w:rFonts w:ascii="仿宋" w:hAnsi="仿宋" w:eastAsia="仿宋"/>
                <w:kern w:val="0"/>
                <w:szCs w:val="21"/>
              </w:rPr>
            </w:pPr>
            <w:r>
              <w:rPr>
                <w:rFonts w:ascii="仿宋" w:hAnsi="仿宋" w:eastAsia="仿宋"/>
                <w:kern w:val="0"/>
                <w:szCs w:val="21"/>
              </w:rPr>
              <w:t>2.</w:t>
            </w:r>
            <w:r>
              <w:rPr>
                <w:rFonts w:hint="eastAsia" w:ascii="仿宋" w:hAnsi="仿宋" w:eastAsia="仿宋"/>
                <w:kern w:val="0"/>
                <w:szCs w:val="21"/>
              </w:rPr>
              <w:t>否</w:t>
            </w:r>
            <w:r>
              <w:rPr>
                <w:rFonts w:ascii="仿宋" w:hAnsi="仿宋" w:eastAsia="仿宋"/>
                <w:kern w:val="0"/>
                <w:szCs w:val="21"/>
              </w:rPr>
              <w:t xml:space="preserve">□ </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b/>
                <w:bCs/>
                <w:kern w:val="0"/>
                <w:sz w:val="24"/>
                <w:szCs w:val="24"/>
              </w:rPr>
            </w:pPr>
          </w:p>
        </w:tc>
        <w:tc>
          <w:tcPr>
            <w:tcW w:w="1276" w:type="dxa"/>
            <w:vMerge w:val="continue"/>
            <w:vAlign w:val="center"/>
          </w:tcPr>
          <w:p>
            <w:pPr>
              <w:jc w:val="center"/>
              <w:rPr>
                <w:rFonts w:ascii="仿宋" w:hAnsi="仿宋" w:eastAsia="仿宋"/>
                <w:kern w:val="0"/>
                <w:sz w:val="24"/>
                <w:szCs w:val="24"/>
              </w:rPr>
            </w:pPr>
          </w:p>
        </w:tc>
        <w:tc>
          <w:tcPr>
            <w:tcW w:w="1909" w:type="dxa"/>
            <w:vMerge w:val="restart"/>
            <w:vAlign w:val="center"/>
          </w:tcPr>
          <w:p>
            <w:pPr>
              <w:jc w:val="center"/>
              <w:rPr>
                <w:rFonts w:ascii="仿宋" w:hAnsi="仿宋" w:eastAsia="仿宋"/>
                <w:kern w:val="0"/>
                <w:sz w:val="24"/>
                <w:szCs w:val="24"/>
              </w:rPr>
            </w:pPr>
            <w:r>
              <w:rPr>
                <w:rFonts w:hint="eastAsia" w:ascii="仿宋" w:hAnsi="仿宋" w:eastAsia="仿宋"/>
                <w:kern w:val="0"/>
                <w:sz w:val="24"/>
                <w:szCs w:val="24"/>
              </w:rPr>
              <w:t>公益行动</w:t>
            </w: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面对突发严重自然灾害、事故灾难、公共卫生事件或引发社会普遍关注的社会问题，企业采取的行动与措施</w:t>
            </w:r>
          </w:p>
        </w:tc>
        <w:tc>
          <w:tcPr>
            <w:tcW w:w="708" w:type="dxa"/>
            <w:vAlign w:val="center"/>
          </w:tcPr>
          <w:p>
            <w:pPr>
              <w:jc w:val="center"/>
              <w:rPr>
                <w:rFonts w:ascii="仿宋" w:hAnsi="仿宋" w:eastAsia="仿宋"/>
                <w:kern w:val="0"/>
                <w:sz w:val="24"/>
                <w:szCs w:val="24"/>
              </w:rPr>
            </w:pP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1.非常好□  </w:t>
            </w:r>
          </w:p>
          <w:p>
            <w:pPr>
              <w:spacing w:line="320" w:lineRule="exact"/>
              <w:jc w:val="left"/>
              <w:rPr>
                <w:rFonts w:ascii="仿宋" w:hAnsi="仿宋" w:eastAsia="仿宋"/>
                <w:kern w:val="0"/>
                <w:szCs w:val="21"/>
              </w:rPr>
            </w:pPr>
            <w:r>
              <w:rPr>
                <w:rFonts w:ascii="仿宋" w:hAnsi="仿宋" w:eastAsia="仿宋"/>
                <w:kern w:val="0"/>
                <w:szCs w:val="21"/>
              </w:rPr>
              <w:t xml:space="preserve">2.比较好□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4.实践还不够□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542" w:type="dxa"/>
            <w:vAlign w:val="center"/>
          </w:tcPr>
          <w:p>
            <w:pPr>
              <w:pStyle w:val="14"/>
              <w:numPr>
                <w:ilvl w:val="0"/>
                <w:numId w:val="1"/>
              </w:numPr>
              <w:ind w:firstLineChars="0"/>
              <w:jc w:val="center"/>
              <w:rPr>
                <w:rFonts w:ascii="仿宋" w:hAnsi="仿宋" w:eastAsia="仿宋"/>
                <w:kern w:val="0"/>
                <w:sz w:val="24"/>
                <w:szCs w:val="24"/>
              </w:rPr>
            </w:pPr>
          </w:p>
        </w:tc>
        <w:tc>
          <w:tcPr>
            <w:tcW w:w="1275" w:type="dxa"/>
            <w:vMerge w:val="continue"/>
            <w:vAlign w:val="center"/>
          </w:tcPr>
          <w:p>
            <w:pPr>
              <w:jc w:val="center"/>
              <w:rPr>
                <w:rFonts w:ascii="仿宋" w:hAnsi="仿宋" w:eastAsia="仿宋"/>
                <w:kern w:val="0"/>
                <w:sz w:val="24"/>
                <w:szCs w:val="24"/>
              </w:rPr>
            </w:pPr>
          </w:p>
        </w:tc>
        <w:tc>
          <w:tcPr>
            <w:tcW w:w="1276" w:type="dxa"/>
            <w:vMerge w:val="continue"/>
            <w:vAlign w:val="center"/>
          </w:tcPr>
          <w:p>
            <w:pPr>
              <w:spacing w:line="480" w:lineRule="auto"/>
              <w:jc w:val="center"/>
              <w:rPr>
                <w:rFonts w:ascii="仿宋" w:hAnsi="仿宋" w:eastAsia="仿宋"/>
                <w:kern w:val="0"/>
                <w:sz w:val="24"/>
                <w:szCs w:val="24"/>
              </w:rPr>
            </w:pPr>
          </w:p>
        </w:tc>
        <w:tc>
          <w:tcPr>
            <w:tcW w:w="1909" w:type="dxa"/>
            <w:vMerge w:val="continue"/>
            <w:vAlign w:val="center"/>
          </w:tcPr>
          <w:p>
            <w:pPr>
              <w:jc w:val="center"/>
              <w:rPr>
                <w:rFonts w:ascii="仿宋" w:hAnsi="仿宋" w:eastAsia="仿宋"/>
                <w:kern w:val="0"/>
                <w:sz w:val="24"/>
                <w:szCs w:val="24"/>
              </w:rPr>
            </w:pPr>
          </w:p>
        </w:tc>
        <w:tc>
          <w:tcPr>
            <w:tcW w:w="3969" w:type="dxa"/>
            <w:vAlign w:val="center"/>
          </w:tcPr>
          <w:p>
            <w:pPr>
              <w:jc w:val="left"/>
              <w:rPr>
                <w:rFonts w:ascii="仿宋" w:hAnsi="仿宋" w:eastAsia="仿宋"/>
                <w:kern w:val="0"/>
                <w:sz w:val="24"/>
                <w:szCs w:val="24"/>
              </w:rPr>
            </w:pPr>
            <w:r>
              <w:rPr>
                <w:rFonts w:hint="eastAsia" w:ascii="仿宋" w:hAnsi="仿宋" w:eastAsia="仿宋"/>
                <w:kern w:val="0"/>
                <w:sz w:val="24"/>
                <w:szCs w:val="24"/>
              </w:rPr>
              <w:t>利用平台及技术优势践行公益，推动高社会价值内容建设，如科技寻人、网络辟谣、乡村振兴、教育普及、传统文化弘扬、中国与世界链接、全民数字素养提升、名校公开课、科普宣传等</w:t>
            </w:r>
          </w:p>
        </w:tc>
        <w:tc>
          <w:tcPr>
            <w:tcW w:w="708" w:type="dxa"/>
            <w:vAlign w:val="center"/>
          </w:tcPr>
          <w:p>
            <w:pPr>
              <w:jc w:val="center"/>
              <w:rPr>
                <w:rFonts w:ascii="仿宋" w:hAnsi="仿宋" w:eastAsia="仿宋"/>
                <w:kern w:val="0"/>
                <w:sz w:val="24"/>
                <w:szCs w:val="24"/>
              </w:rPr>
            </w:pPr>
            <w:r>
              <w:rPr>
                <w:rFonts w:hint="eastAsia" w:ascii="MS Gothic" w:hAnsi="MS Gothic" w:eastAsia="MS Gothic" w:cs="MS Gothic"/>
                <w:kern w:val="0"/>
                <w:sz w:val="24"/>
                <w:szCs w:val="24"/>
              </w:rPr>
              <w:t>✦</w:t>
            </w:r>
          </w:p>
        </w:tc>
        <w:tc>
          <w:tcPr>
            <w:tcW w:w="3261" w:type="dxa"/>
            <w:vAlign w:val="center"/>
          </w:tcPr>
          <w:p>
            <w:pPr>
              <w:spacing w:line="320" w:lineRule="exact"/>
              <w:jc w:val="left"/>
              <w:rPr>
                <w:rFonts w:ascii="仿宋" w:hAnsi="仿宋" w:eastAsia="仿宋"/>
                <w:kern w:val="0"/>
                <w:szCs w:val="21"/>
              </w:rPr>
            </w:pPr>
            <w:r>
              <w:rPr>
                <w:rFonts w:ascii="仿宋" w:hAnsi="仿宋" w:eastAsia="仿宋"/>
                <w:kern w:val="0"/>
                <w:szCs w:val="21"/>
              </w:rPr>
              <w:t xml:space="preserve">1.非常好□  </w:t>
            </w:r>
          </w:p>
          <w:p>
            <w:pPr>
              <w:spacing w:line="320" w:lineRule="exact"/>
              <w:jc w:val="left"/>
              <w:rPr>
                <w:rFonts w:ascii="仿宋" w:hAnsi="仿宋" w:eastAsia="仿宋"/>
                <w:kern w:val="0"/>
                <w:szCs w:val="21"/>
              </w:rPr>
            </w:pPr>
            <w:r>
              <w:rPr>
                <w:rFonts w:ascii="仿宋" w:hAnsi="仿宋" w:eastAsia="仿宋"/>
                <w:kern w:val="0"/>
                <w:szCs w:val="21"/>
              </w:rPr>
              <w:t xml:space="preserve">2.比较好□ </w:t>
            </w:r>
          </w:p>
          <w:p>
            <w:pPr>
              <w:spacing w:line="320" w:lineRule="exact"/>
              <w:jc w:val="left"/>
              <w:rPr>
                <w:rFonts w:ascii="仿宋" w:hAnsi="仿宋" w:eastAsia="仿宋"/>
                <w:kern w:val="0"/>
                <w:szCs w:val="21"/>
              </w:rPr>
            </w:pPr>
            <w:r>
              <w:rPr>
                <w:rFonts w:ascii="仿宋" w:hAnsi="仿宋" w:eastAsia="仿宋"/>
                <w:kern w:val="0"/>
                <w:szCs w:val="21"/>
              </w:rPr>
              <w:t xml:space="preserve">3.一般□ </w:t>
            </w:r>
          </w:p>
          <w:p>
            <w:pPr>
              <w:spacing w:line="320" w:lineRule="exact"/>
              <w:jc w:val="left"/>
              <w:rPr>
                <w:rFonts w:ascii="仿宋" w:hAnsi="仿宋" w:eastAsia="仿宋"/>
                <w:kern w:val="0"/>
                <w:szCs w:val="21"/>
              </w:rPr>
            </w:pPr>
            <w:r>
              <w:rPr>
                <w:rFonts w:ascii="仿宋" w:hAnsi="仿宋" w:eastAsia="仿宋"/>
                <w:kern w:val="0"/>
                <w:szCs w:val="21"/>
              </w:rPr>
              <w:t xml:space="preserve">4.实践还不够□ </w:t>
            </w:r>
          </w:p>
          <w:p>
            <w:pPr>
              <w:spacing w:line="320" w:lineRule="exact"/>
              <w:jc w:val="left"/>
              <w:rPr>
                <w:rFonts w:ascii="仿宋" w:hAnsi="仿宋" w:eastAsia="仿宋"/>
                <w:kern w:val="0"/>
                <w:szCs w:val="21"/>
              </w:rPr>
            </w:pPr>
            <w:r>
              <w:rPr>
                <w:rFonts w:ascii="仿宋" w:hAnsi="仿宋" w:eastAsia="仿宋"/>
                <w:kern w:val="0"/>
                <w:szCs w:val="21"/>
              </w:rPr>
              <w:t>5.尚未开展□</w:t>
            </w:r>
          </w:p>
        </w:tc>
        <w:tc>
          <w:tcPr>
            <w:tcW w:w="1098" w:type="dxa"/>
          </w:tcPr>
          <w:p>
            <w:pPr>
              <w:spacing w:line="320" w:lineRule="exact"/>
              <w:jc w:val="left"/>
              <w:rPr>
                <w:rFonts w:ascii="仿宋" w:hAnsi="仿宋" w:eastAsia="仿宋"/>
                <w:kern w:val="0"/>
                <w:szCs w:val="21"/>
              </w:rPr>
            </w:pPr>
          </w:p>
        </w:tc>
      </w:tr>
    </w:tbl>
    <w:p>
      <w:pPr>
        <w:autoSpaceDE w:val="0"/>
        <w:autoSpaceDN w:val="0"/>
        <w:adjustRightInd w:val="0"/>
        <w:rPr>
          <w:rFonts w:ascii="黑体" w:hAnsi="黑体" w:eastAsia="黑体" w:cs="方正小标宋简体"/>
          <w:kern w:val="0"/>
          <w:sz w:val="32"/>
          <w:szCs w:val="32"/>
        </w:rPr>
        <w:sectPr>
          <w:footerReference r:id="rId5" w:type="default"/>
          <w:pgSz w:w="16838" w:h="11906" w:orient="landscape"/>
          <w:pgMar w:top="1800" w:right="1440" w:bottom="1800" w:left="1440" w:header="851" w:footer="992" w:gutter="0"/>
          <w:pgNumType w:fmt="numberInDash" w:start="1"/>
          <w:cols w:space="425" w:num="1"/>
          <w:docGrid w:type="lines" w:linePitch="312" w:charSpace="0"/>
        </w:sectPr>
      </w:pPr>
    </w:p>
    <w:p>
      <w:pPr>
        <w:autoSpaceDE w:val="0"/>
        <w:autoSpaceDN w:val="0"/>
        <w:adjustRightInd w:val="0"/>
        <w:jc w:val="center"/>
        <w:rPr>
          <w:rFonts w:ascii="仿宋" w:hAnsi="仿宋" w:eastAsia="仿宋" w:cs="仿宋"/>
          <w:kern w:val="0"/>
          <w:sz w:val="28"/>
          <w:szCs w:val="28"/>
        </w:rPr>
      </w:pPr>
      <w:r>
        <w:rPr>
          <w:rFonts w:hint="eastAsia" w:ascii="仿宋" w:hAnsi="仿宋" w:eastAsia="仿宋" w:cs="仿宋"/>
          <w:kern w:val="0"/>
          <w:sz w:val="28"/>
          <w:szCs w:val="28"/>
        </w:rPr>
        <w:t>（以下为佐证材料模板，请按四级指标提供相应佐证材料）</w:t>
      </w:r>
    </w:p>
    <w:p>
      <w:pPr>
        <w:autoSpaceDE w:val="0"/>
        <w:autoSpaceDN w:val="0"/>
        <w:adjustRightInd w:val="0"/>
        <w:rPr>
          <w:rFonts w:ascii="黑体" w:hAnsi="黑体" w:eastAsia="黑体" w:cs="方正小标宋简体"/>
          <w:kern w:val="0"/>
          <w:sz w:val="44"/>
          <w:szCs w:val="44"/>
        </w:rPr>
      </w:pPr>
      <w:r>
        <w:rPr>
          <w:rFonts w:hint="eastAsia" w:ascii="黑体" w:hAnsi="黑体" w:eastAsia="黑体" w:cs="方正小标宋简体"/>
          <w:kern w:val="0"/>
          <w:sz w:val="44"/>
          <w:szCs w:val="44"/>
        </w:rPr>
        <w:t>佐证材料：</w:t>
      </w: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52"/>
          <w:szCs w:val="52"/>
        </w:rPr>
      </w:pPr>
      <w:r>
        <w:rPr>
          <w:rFonts w:hint="eastAsia" w:ascii="黑体" w:hAnsi="黑体" w:eastAsia="黑体" w:cs="方正小标宋简体"/>
          <w:kern w:val="0"/>
          <w:sz w:val="52"/>
          <w:szCs w:val="52"/>
        </w:rPr>
        <w:t>一、企业治理</w:t>
      </w: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jc w:val="center"/>
        <w:rPr>
          <w:rFonts w:ascii="黑体" w:hAnsi="黑体" w:eastAsia="黑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ind w:firstLine="708"/>
        <w:jc w:val="left"/>
        <w:rPr>
          <w:rFonts w:ascii="方正楷体简体" w:hAnsi="方正小标宋简体" w:eastAsia="方正楷体简体" w:cs="方正小标宋简体"/>
          <w:kern w:val="0"/>
          <w:sz w:val="32"/>
          <w:szCs w:val="32"/>
        </w:r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sectPr>
          <w:footerReference r:id="rId6" w:type="default"/>
          <w:pgSz w:w="11906" w:h="16838"/>
          <w:pgMar w:top="1440" w:right="1800" w:bottom="1440" w:left="1800" w:header="851" w:footer="992" w:gutter="0"/>
          <w:pgNumType w:fmt="numberInDash" w:start="1"/>
          <w:cols w:space="425" w:num="1"/>
          <w:docGrid w:type="lines" w:linePitch="312" w:charSpace="0"/>
        </w:sect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四级指标1：领导层有（创始人、董事长及首席执行官）社会责任意识，将社会责任理念融入公司发展战略</w:t>
      </w:r>
    </w:p>
    <w:p>
      <w:pPr>
        <w:autoSpaceDE w:val="0"/>
        <w:autoSpaceDN w:val="0"/>
        <w:adjustRightInd w:val="0"/>
        <w:spacing w:before="156"/>
        <w:jc w:val="left"/>
        <w:rPr>
          <w:rFonts w:ascii="仿宋" w:hAnsi="仿宋" w:eastAsia="仿宋" w:cs="仿宋"/>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（相关工作情况介绍）</w:t>
      </w:r>
    </w:p>
    <w:p>
      <w:pPr>
        <w:autoSpaceDE w:val="0"/>
        <w:autoSpaceDN w:val="0"/>
        <w:adjustRightInd w:val="0"/>
        <w:spacing w:before="156"/>
        <w:jc w:val="left"/>
        <w:rPr>
          <w:rFonts w:ascii="方正仿宋简体" w:hAnsi="方正小标宋简体" w:eastAsia="方正仿宋简体" w:cs="方正小标宋简体"/>
          <w:kern w:val="0"/>
          <w:sz w:val="32"/>
          <w:szCs w:val="32"/>
        </w:rPr>
      </w:pPr>
    </w:p>
    <w:p>
      <w:pPr>
        <w:autoSpaceDE w:val="0"/>
        <w:autoSpaceDN w:val="0"/>
        <w:adjustRightInd w:val="0"/>
        <w:spacing w:before="156"/>
        <w:jc w:val="center"/>
        <w:rPr>
          <w:rFonts w:ascii="黑体" w:hAnsi="黑体" w:eastAsia="黑体" w:cs="黑体"/>
          <w:kern w:val="0"/>
          <w:sz w:val="32"/>
          <w:szCs w:val="32"/>
        </w:rPr>
      </w:pPr>
      <w:r>
        <w:rPr>
          <w:rFonts w:hint="eastAsia" w:ascii="黑体" w:hAnsi="黑体" w:eastAsia="黑体" w:cs="黑体"/>
          <w:kern w:val="0"/>
          <w:sz w:val="32"/>
          <w:szCs w:val="32"/>
        </w:rPr>
        <w:t>指标1佐证材料目录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15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序号</w:t>
            </w:r>
          </w:p>
        </w:tc>
        <w:tc>
          <w:tcPr>
            <w:tcW w:w="4155"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材料名称</w:t>
            </w:r>
          </w:p>
        </w:tc>
        <w:tc>
          <w:tcPr>
            <w:tcW w:w="2841"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bl>
    <w:p>
      <w:pPr>
        <w:autoSpaceDE w:val="0"/>
        <w:autoSpaceDN w:val="0"/>
        <w:adjustRightInd w:val="0"/>
        <w:spacing w:before="156"/>
        <w:jc w:val="left"/>
        <w:rPr>
          <w:rFonts w:ascii="方正仿宋简体" w:hAnsi="方正小标宋简体" w:eastAsia="方正仿宋简体" w:cs="方正小标宋简体"/>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佐证材料具体内容：</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1.</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2.</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3.</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w:t>
      </w:r>
    </w:p>
    <w:p>
      <w:pPr>
        <w:autoSpaceDE w:val="0"/>
        <w:autoSpaceDN w:val="0"/>
        <w:adjustRightInd w:val="0"/>
        <w:spacing w:before="156"/>
        <w:jc w:val="left"/>
        <w:rPr>
          <w:rFonts w:ascii="仿宋" w:hAnsi="仿宋" w:eastAsia="仿宋" w:cs="仿宋"/>
          <w:kern w:val="0"/>
          <w:sz w:val="32"/>
          <w:szCs w:val="32"/>
        </w:r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sectPr>
          <w:pgSz w:w="11906" w:h="16838"/>
          <w:pgMar w:top="1440" w:right="1800" w:bottom="1440" w:left="1800" w:header="851" w:footer="992" w:gutter="0"/>
          <w:pgNumType w:fmt="numberInDash"/>
          <w:cols w:space="425" w:num="1"/>
          <w:docGrid w:type="lines" w:linePitch="312" w:charSpace="0"/>
        </w:sectPr>
      </w:pPr>
    </w:p>
    <w:p>
      <w:pPr>
        <w:autoSpaceDE w:val="0"/>
        <w:autoSpaceDN w:val="0"/>
        <w:adjustRightInd w:val="0"/>
        <w:spacing w:before="156"/>
        <w:jc w:val="left"/>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四级指标</w:t>
      </w:r>
      <w:r>
        <w:rPr>
          <w:rFonts w:ascii="方正仿宋简体" w:hAnsi="方正小标宋简体" w:eastAsia="方正仿宋简体" w:cs="方正小标宋简体"/>
          <w:b/>
          <w:bCs/>
          <w:kern w:val="0"/>
          <w:sz w:val="28"/>
          <w:szCs w:val="28"/>
        </w:rPr>
        <w:t>2</w:t>
      </w:r>
      <w:r>
        <w:rPr>
          <w:rFonts w:hint="eastAsia" w:ascii="方正仿宋简体" w:hAnsi="方正小标宋简体" w:eastAsia="方正仿宋简体" w:cs="方正小标宋简体"/>
          <w:b/>
          <w:bCs/>
          <w:kern w:val="0"/>
          <w:sz w:val="28"/>
          <w:szCs w:val="28"/>
        </w:rPr>
        <w:t>：重视社会责任文化培育，将社会责任意识传递到各个部门及员工</w:t>
      </w:r>
    </w:p>
    <w:p>
      <w:pPr>
        <w:autoSpaceDE w:val="0"/>
        <w:autoSpaceDN w:val="0"/>
        <w:adjustRightInd w:val="0"/>
        <w:spacing w:before="156"/>
        <w:jc w:val="left"/>
        <w:rPr>
          <w:rFonts w:ascii="方正仿宋简体" w:hAnsi="方正小标宋简体" w:eastAsia="方正仿宋简体" w:cs="方正小标宋简体"/>
          <w:b/>
          <w:bCs/>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（相关工作情况介绍）</w:t>
      </w:r>
    </w:p>
    <w:p>
      <w:pPr>
        <w:autoSpaceDE w:val="0"/>
        <w:autoSpaceDN w:val="0"/>
        <w:adjustRightInd w:val="0"/>
        <w:spacing w:before="156"/>
        <w:jc w:val="left"/>
        <w:rPr>
          <w:rFonts w:ascii="方正仿宋简体" w:hAnsi="方正小标宋简体" w:eastAsia="方正仿宋简体" w:cs="方正小标宋简体"/>
          <w:kern w:val="0"/>
          <w:sz w:val="28"/>
          <w:szCs w:val="28"/>
        </w:rPr>
      </w:pPr>
    </w:p>
    <w:p>
      <w:pPr>
        <w:autoSpaceDE w:val="0"/>
        <w:autoSpaceDN w:val="0"/>
        <w:adjustRightInd w:val="0"/>
        <w:spacing w:before="156"/>
        <w:jc w:val="center"/>
        <w:rPr>
          <w:rFonts w:ascii="黑体" w:hAnsi="黑体" w:eastAsia="黑体" w:cs="黑体"/>
          <w:kern w:val="0"/>
          <w:sz w:val="32"/>
          <w:szCs w:val="32"/>
        </w:rPr>
      </w:pPr>
      <w:r>
        <w:rPr>
          <w:rFonts w:hint="eastAsia" w:ascii="黑体" w:hAnsi="黑体" w:eastAsia="黑体" w:cs="黑体"/>
          <w:kern w:val="0"/>
          <w:sz w:val="32"/>
          <w:szCs w:val="32"/>
        </w:rPr>
        <w:t>指标2佐证材料目录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155"/>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序号</w:t>
            </w:r>
          </w:p>
        </w:tc>
        <w:tc>
          <w:tcPr>
            <w:tcW w:w="4155"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材料名称</w:t>
            </w:r>
          </w:p>
        </w:tc>
        <w:tc>
          <w:tcPr>
            <w:tcW w:w="2841" w:type="dxa"/>
          </w:tcPr>
          <w:p>
            <w:pPr>
              <w:autoSpaceDE w:val="0"/>
              <w:autoSpaceDN w:val="0"/>
              <w:adjustRightInd w:val="0"/>
              <w:spacing w:before="156"/>
              <w:jc w:val="center"/>
              <w:rPr>
                <w:rFonts w:ascii="方正仿宋简体" w:hAnsi="方正小标宋简体" w:eastAsia="方正仿宋简体" w:cs="方正小标宋简体"/>
                <w:b/>
                <w:bCs/>
                <w:kern w:val="0"/>
                <w:sz w:val="28"/>
                <w:szCs w:val="28"/>
              </w:rPr>
            </w:pPr>
            <w:r>
              <w:rPr>
                <w:rFonts w:hint="eastAsia" w:ascii="方正仿宋简体" w:hAnsi="方正小标宋简体" w:eastAsia="方正仿宋简体" w:cs="方正小标宋简体"/>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26"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4155"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c>
          <w:tcPr>
            <w:tcW w:w="2841" w:type="dxa"/>
          </w:tcPr>
          <w:p>
            <w:pPr>
              <w:autoSpaceDE w:val="0"/>
              <w:autoSpaceDN w:val="0"/>
              <w:adjustRightInd w:val="0"/>
              <w:spacing w:before="156"/>
              <w:jc w:val="left"/>
              <w:rPr>
                <w:rFonts w:ascii="方正仿宋简体" w:hAnsi="方正小标宋简体" w:eastAsia="方正仿宋简体" w:cs="方正小标宋简体"/>
                <w:kern w:val="0"/>
                <w:sz w:val="28"/>
                <w:szCs w:val="28"/>
              </w:rPr>
            </w:pPr>
          </w:p>
        </w:tc>
      </w:tr>
    </w:tbl>
    <w:p>
      <w:pPr>
        <w:autoSpaceDE w:val="0"/>
        <w:autoSpaceDN w:val="0"/>
        <w:adjustRightInd w:val="0"/>
        <w:spacing w:before="156"/>
        <w:jc w:val="left"/>
        <w:rPr>
          <w:rFonts w:ascii="方正仿宋简体" w:hAnsi="方正小标宋简体" w:eastAsia="方正仿宋简体" w:cs="方正小标宋简体"/>
          <w:kern w:val="0"/>
          <w:sz w:val="28"/>
          <w:szCs w:val="28"/>
        </w:rPr>
      </w:pP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佐证材料具体内容：</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1.</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2.</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3.</w:t>
      </w:r>
    </w:p>
    <w:p>
      <w:pPr>
        <w:autoSpaceDE w:val="0"/>
        <w:autoSpaceDN w:val="0"/>
        <w:adjustRightInd w:val="0"/>
        <w:spacing w:before="156"/>
        <w:jc w:val="left"/>
        <w:rPr>
          <w:rFonts w:ascii="仿宋" w:hAnsi="仿宋" w:eastAsia="仿宋" w:cs="仿宋"/>
          <w:kern w:val="0"/>
          <w:sz w:val="28"/>
          <w:szCs w:val="28"/>
        </w:rPr>
      </w:pPr>
      <w:r>
        <w:rPr>
          <w:rFonts w:hint="eastAsia" w:ascii="仿宋" w:hAnsi="仿宋" w:eastAsia="仿宋" w:cs="仿宋"/>
          <w:kern w:val="0"/>
          <w:sz w:val="28"/>
          <w:szCs w:val="28"/>
        </w:rPr>
        <w:t>……</w:t>
      </w: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楷体简体">
    <w:altName w:val="宋体"/>
    <w:panose1 w:val="03000509000000000000"/>
    <w:charset w:val="86"/>
    <w:family w:val="script"/>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方正仿宋简体">
    <w:altName w:val="微软雅黑"/>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OepaY8EBAACNAwAADgAAAAAAAAABACAAAAAeAQAAZHJzL2Uyb0RvYy54bWxQSwUG&#10;AAAAAAYABgBZAQAAUQU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SAYMIBAACN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1S4rjFgZ9//jj/ejw/fCdv&#10;sjx9gBqz7gLmpeG9H3BpZj+gM7MeVLT5i3wIxlHc00VcOSQi8qPVcrWqMCQwNl8Qnz09DxHSB+kt&#10;yUZDI06viMqPnyCNqXNKrub8rTamTNC4vxyImT0s9z72mK007IaJ0M63J+TT4+Ab6nDPKTEfHeqa&#10;d2Q24mzsJiPXgPDukLBw6SejjlBTMZxSYTRtVF6DP+8l6+kv2v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Av0gGDCAQAAjQMAAA4AAAAAAAAAAQAgAAAAHgEAAGRycy9lMm9Eb2MueG1sUEsF&#10;BgAAAAAGAAYAWQEAAFIFAAAAAA==&#10;">
              <v:fill on="f" focussize="0,0"/>
              <v:stroke on="f"/>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B2A8B6"/>
    <w:multiLevelType w:val="singleLevel"/>
    <w:tmpl w:val="BFB2A8B6"/>
    <w:lvl w:ilvl="0" w:tentative="0">
      <w:start w:val="1"/>
      <w:numFmt w:val="decimal"/>
      <w:lvlText w:val="%1."/>
      <w:lvlJc w:val="left"/>
      <w:pPr>
        <w:tabs>
          <w:tab w:val="left" w:pos="312"/>
        </w:tabs>
      </w:pPr>
    </w:lvl>
  </w:abstractNum>
  <w:abstractNum w:abstractNumId="1">
    <w:nsid w:val="48F40E27"/>
    <w:multiLevelType w:val="multilevel"/>
    <w:tmpl w:val="48F40E2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zNWU3MjhmMGNjMDcxYjY5ZDc4MDhkNzQyNmFjNmUifQ=="/>
  </w:docVars>
  <w:rsids>
    <w:rsidRoot w:val="00171EAF"/>
    <w:rsid w:val="00030180"/>
    <w:rsid w:val="000753C1"/>
    <w:rsid w:val="000929F1"/>
    <w:rsid w:val="000F4156"/>
    <w:rsid w:val="00171EAF"/>
    <w:rsid w:val="00182D6E"/>
    <w:rsid w:val="001873D9"/>
    <w:rsid w:val="00196C48"/>
    <w:rsid w:val="001B55E4"/>
    <w:rsid w:val="001E5C3D"/>
    <w:rsid w:val="0021434D"/>
    <w:rsid w:val="0025159D"/>
    <w:rsid w:val="0025330D"/>
    <w:rsid w:val="0027242B"/>
    <w:rsid w:val="0028074C"/>
    <w:rsid w:val="002A0948"/>
    <w:rsid w:val="002B008F"/>
    <w:rsid w:val="002B2995"/>
    <w:rsid w:val="002C56ED"/>
    <w:rsid w:val="002D0528"/>
    <w:rsid w:val="002E2A13"/>
    <w:rsid w:val="002F646C"/>
    <w:rsid w:val="00315EBF"/>
    <w:rsid w:val="00321C17"/>
    <w:rsid w:val="003419E0"/>
    <w:rsid w:val="0034449F"/>
    <w:rsid w:val="003601FF"/>
    <w:rsid w:val="00382929"/>
    <w:rsid w:val="003A2F87"/>
    <w:rsid w:val="003A7C02"/>
    <w:rsid w:val="003D3E6F"/>
    <w:rsid w:val="003E163F"/>
    <w:rsid w:val="00402AC8"/>
    <w:rsid w:val="00432905"/>
    <w:rsid w:val="0043720B"/>
    <w:rsid w:val="00455C9F"/>
    <w:rsid w:val="00477117"/>
    <w:rsid w:val="00482E6C"/>
    <w:rsid w:val="00491FFA"/>
    <w:rsid w:val="004A3DC4"/>
    <w:rsid w:val="004D5D59"/>
    <w:rsid w:val="005136CB"/>
    <w:rsid w:val="0053500C"/>
    <w:rsid w:val="00541520"/>
    <w:rsid w:val="005A5458"/>
    <w:rsid w:val="005D6639"/>
    <w:rsid w:val="005D7A5C"/>
    <w:rsid w:val="0065540A"/>
    <w:rsid w:val="00676E17"/>
    <w:rsid w:val="00692D16"/>
    <w:rsid w:val="006B2D16"/>
    <w:rsid w:val="006B733F"/>
    <w:rsid w:val="006C7439"/>
    <w:rsid w:val="007143AB"/>
    <w:rsid w:val="00750814"/>
    <w:rsid w:val="00750DA3"/>
    <w:rsid w:val="0075262C"/>
    <w:rsid w:val="00770414"/>
    <w:rsid w:val="00784C2A"/>
    <w:rsid w:val="007927F4"/>
    <w:rsid w:val="007A2D97"/>
    <w:rsid w:val="007A416F"/>
    <w:rsid w:val="007B55EB"/>
    <w:rsid w:val="007F2BA1"/>
    <w:rsid w:val="007F4307"/>
    <w:rsid w:val="00801627"/>
    <w:rsid w:val="00813D45"/>
    <w:rsid w:val="008223EC"/>
    <w:rsid w:val="00833CF7"/>
    <w:rsid w:val="00850128"/>
    <w:rsid w:val="00853948"/>
    <w:rsid w:val="00857479"/>
    <w:rsid w:val="0086016F"/>
    <w:rsid w:val="0087106F"/>
    <w:rsid w:val="008730A7"/>
    <w:rsid w:val="0088480C"/>
    <w:rsid w:val="00887630"/>
    <w:rsid w:val="00891CDC"/>
    <w:rsid w:val="008A383A"/>
    <w:rsid w:val="008D3172"/>
    <w:rsid w:val="00943560"/>
    <w:rsid w:val="009552F3"/>
    <w:rsid w:val="00976F9D"/>
    <w:rsid w:val="009A311B"/>
    <w:rsid w:val="009B0F39"/>
    <w:rsid w:val="009B54F1"/>
    <w:rsid w:val="009D050A"/>
    <w:rsid w:val="00A04462"/>
    <w:rsid w:val="00A17DB5"/>
    <w:rsid w:val="00A26A36"/>
    <w:rsid w:val="00A50428"/>
    <w:rsid w:val="00A60DBB"/>
    <w:rsid w:val="00A77E01"/>
    <w:rsid w:val="00A87614"/>
    <w:rsid w:val="00AA2BE5"/>
    <w:rsid w:val="00AC3456"/>
    <w:rsid w:val="00AC6F3D"/>
    <w:rsid w:val="00AD48C0"/>
    <w:rsid w:val="00AD5E89"/>
    <w:rsid w:val="00AE163F"/>
    <w:rsid w:val="00AF7FE8"/>
    <w:rsid w:val="00B01F3D"/>
    <w:rsid w:val="00B622FE"/>
    <w:rsid w:val="00B66E1D"/>
    <w:rsid w:val="00B775F6"/>
    <w:rsid w:val="00BC7937"/>
    <w:rsid w:val="00BD1E9C"/>
    <w:rsid w:val="00BF2B0B"/>
    <w:rsid w:val="00C20CB2"/>
    <w:rsid w:val="00C33063"/>
    <w:rsid w:val="00C35CA6"/>
    <w:rsid w:val="00C60108"/>
    <w:rsid w:val="00CD4D63"/>
    <w:rsid w:val="00CE58A4"/>
    <w:rsid w:val="00D077E4"/>
    <w:rsid w:val="00D24A39"/>
    <w:rsid w:val="00D44785"/>
    <w:rsid w:val="00D50C7C"/>
    <w:rsid w:val="00D61E80"/>
    <w:rsid w:val="00D72243"/>
    <w:rsid w:val="00D81FAA"/>
    <w:rsid w:val="00D85FB8"/>
    <w:rsid w:val="00D91C72"/>
    <w:rsid w:val="00DA3C71"/>
    <w:rsid w:val="00DE7818"/>
    <w:rsid w:val="00DF06F4"/>
    <w:rsid w:val="00DF47FE"/>
    <w:rsid w:val="00E161ED"/>
    <w:rsid w:val="00E20B62"/>
    <w:rsid w:val="00E2673E"/>
    <w:rsid w:val="00E425A0"/>
    <w:rsid w:val="00E71FBC"/>
    <w:rsid w:val="00E76F7E"/>
    <w:rsid w:val="00E77FDA"/>
    <w:rsid w:val="00E81938"/>
    <w:rsid w:val="00E878DC"/>
    <w:rsid w:val="00EC75FE"/>
    <w:rsid w:val="00ED2713"/>
    <w:rsid w:val="00EE2869"/>
    <w:rsid w:val="00EF5067"/>
    <w:rsid w:val="00EF7EA0"/>
    <w:rsid w:val="00F058A4"/>
    <w:rsid w:val="00F0660D"/>
    <w:rsid w:val="00F25C50"/>
    <w:rsid w:val="00F80604"/>
    <w:rsid w:val="00F86221"/>
    <w:rsid w:val="00FA5E8F"/>
    <w:rsid w:val="00FB36BB"/>
    <w:rsid w:val="00FC6020"/>
    <w:rsid w:val="00FD4019"/>
    <w:rsid w:val="00FD4725"/>
    <w:rsid w:val="07AB0349"/>
    <w:rsid w:val="1A6974F5"/>
    <w:rsid w:val="2563020C"/>
    <w:rsid w:val="2E4722CA"/>
    <w:rsid w:val="34313A71"/>
    <w:rsid w:val="39A13179"/>
    <w:rsid w:val="39C86BEF"/>
    <w:rsid w:val="406352FA"/>
    <w:rsid w:val="4CC25213"/>
    <w:rsid w:val="4DA61AA0"/>
    <w:rsid w:val="5C40288A"/>
    <w:rsid w:val="61382D3F"/>
    <w:rsid w:val="69D87D83"/>
    <w:rsid w:val="77330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7"/>
    <w:autoRedefine/>
    <w:semiHidden/>
    <w:unhideWhenUsed/>
    <w:qFormat/>
    <w:uiPriority w:val="99"/>
    <w:pPr>
      <w:jc w:val="left"/>
    </w:pPr>
    <w:rPr>
      <w:rFonts w:eastAsia="仿宋_GB2312" w:asciiTheme="minorHAnsi" w:hAnsiTheme="minorHAnsi" w:cstheme="minorBidi"/>
      <w:sz w:val="28"/>
      <w:szCs w:val="28"/>
    </w:rPr>
  </w:style>
  <w:style w:type="paragraph" w:styleId="3">
    <w:name w:val="Balloon Text"/>
    <w:basedOn w:val="1"/>
    <w:link w:val="20"/>
    <w:autoRedefine/>
    <w:semiHidden/>
    <w:unhideWhenUsed/>
    <w:qFormat/>
    <w:uiPriority w:val="99"/>
    <w:rPr>
      <w:rFonts w:eastAsia="仿宋_GB2312" w:asciiTheme="minorHAnsi" w:hAnsiTheme="minorHAnsi" w:cstheme="minorBidi"/>
      <w:sz w:val="18"/>
      <w:szCs w:val="18"/>
    </w:rPr>
  </w:style>
  <w:style w:type="paragraph" w:styleId="4">
    <w:name w:val="footer"/>
    <w:basedOn w:val="1"/>
    <w:link w:val="16"/>
    <w:autoRedefine/>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semiHidden/>
    <w:unhideWhenUsed/>
    <w:qFormat/>
    <w:uiPriority w:val="99"/>
    <w:pPr>
      <w:spacing w:beforeAutospacing="1" w:afterAutospacing="1"/>
      <w:jc w:val="left"/>
    </w:pPr>
    <w:rPr>
      <w:rFonts w:eastAsia="仿宋_GB2312" w:asciiTheme="minorHAnsi" w:hAnsiTheme="minorHAnsi"/>
      <w:kern w:val="0"/>
      <w:sz w:val="24"/>
      <w:szCs w:val="28"/>
    </w:rPr>
  </w:style>
  <w:style w:type="paragraph" w:styleId="7">
    <w:name w:val="annotation subject"/>
    <w:basedOn w:val="2"/>
    <w:next w:val="2"/>
    <w:link w:val="18"/>
    <w:semiHidden/>
    <w:unhideWhenUsed/>
    <w:qFormat/>
    <w:uiPriority w:val="99"/>
    <w:rPr>
      <w:b/>
      <w:bCs/>
    </w:rPr>
  </w:style>
  <w:style w:type="table" w:styleId="9">
    <w:name w:val="Table Grid"/>
    <w:basedOn w:val="8"/>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llowedHyperlink"/>
    <w:basedOn w:val="10"/>
    <w:autoRedefine/>
    <w:semiHidden/>
    <w:unhideWhenUsed/>
    <w:qFormat/>
    <w:uiPriority w:val="99"/>
    <w:rPr>
      <w:color w:val="800080"/>
      <w:u w:val="single"/>
    </w:rPr>
  </w:style>
  <w:style w:type="character" w:styleId="12">
    <w:name w:val="Hyperlink"/>
    <w:basedOn w:val="10"/>
    <w:autoRedefine/>
    <w:semiHidden/>
    <w:unhideWhenUsed/>
    <w:qFormat/>
    <w:uiPriority w:val="99"/>
    <w:rPr>
      <w:color w:val="0000FF"/>
      <w:u w:val="single"/>
    </w:rPr>
  </w:style>
  <w:style w:type="character" w:styleId="13">
    <w:name w:val="annotation reference"/>
    <w:basedOn w:val="10"/>
    <w:autoRedefine/>
    <w:semiHidden/>
    <w:unhideWhenUsed/>
    <w:qFormat/>
    <w:uiPriority w:val="99"/>
    <w:rPr>
      <w:sz w:val="21"/>
      <w:szCs w:val="21"/>
    </w:rPr>
  </w:style>
  <w:style w:type="paragraph" w:styleId="14">
    <w:name w:val="List Paragraph"/>
    <w:basedOn w:val="1"/>
    <w:autoRedefine/>
    <w:qFormat/>
    <w:uiPriority w:val="34"/>
    <w:pPr>
      <w:ind w:firstLine="420" w:firstLineChars="200"/>
    </w:pPr>
  </w:style>
  <w:style w:type="character" w:customStyle="1" w:styleId="15">
    <w:name w:val="页眉 字符"/>
    <w:basedOn w:val="10"/>
    <w:link w:val="5"/>
    <w:autoRedefine/>
    <w:qFormat/>
    <w:uiPriority w:val="99"/>
    <w:rPr>
      <w:rFonts w:ascii="Times New Roman" w:hAnsi="Times New Roman" w:eastAsia="宋体" w:cs="Times New Roman"/>
      <w:sz w:val="18"/>
      <w:szCs w:val="18"/>
    </w:rPr>
  </w:style>
  <w:style w:type="character" w:customStyle="1" w:styleId="16">
    <w:name w:val="页脚 字符"/>
    <w:basedOn w:val="10"/>
    <w:link w:val="4"/>
    <w:autoRedefine/>
    <w:qFormat/>
    <w:uiPriority w:val="99"/>
    <w:rPr>
      <w:rFonts w:ascii="Times New Roman" w:hAnsi="Times New Roman" w:eastAsia="宋体" w:cs="Times New Roman"/>
      <w:sz w:val="18"/>
      <w:szCs w:val="18"/>
    </w:rPr>
  </w:style>
  <w:style w:type="character" w:customStyle="1" w:styleId="17">
    <w:name w:val="批注文字 字符"/>
    <w:basedOn w:val="10"/>
    <w:link w:val="2"/>
    <w:autoRedefine/>
    <w:semiHidden/>
    <w:qFormat/>
    <w:uiPriority w:val="99"/>
    <w:rPr>
      <w:rFonts w:eastAsia="仿宋_GB2312"/>
      <w:sz w:val="28"/>
      <w:szCs w:val="28"/>
    </w:rPr>
  </w:style>
  <w:style w:type="character" w:customStyle="1" w:styleId="18">
    <w:name w:val="批注主题 字符"/>
    <w:basedOn w:val="17"/>
    <w:link w:val="7"/>
    <w:autoRedefine/>
    <w:semiHidden/>
    <w:qFormat/>
    <w:uiPriority w:val="99"/>
    <w:rPr>
      <w:rFonts w:eastAsia="仿宋_GB2312"/>
      <w:b/>
      <w:bCs/>
      <w:sz w:val="28"/>
      <w:szCs w:val="28"/>
    </w:rPr>
  </w:style>
  <w:style w:type="character" w:customStyle="1" w:styleId="19">
    <w:name w:val="bsharetext"/>
    <w:basedOn w:val="10"/>
    <w:autoRedefine/>
    <w:qFormat/>
    <w:uiPriority w:val="0"/>
  </w:style>
  <w:style w:type="character" w:customStyle="1" w:styleId="20">
    <w:name w:val="批注框文本 字符"/>
    <w:basedOn w:val="10"/>
    <w:link w:val="3"/>
    <w:autoRedefine/>
    <w:semiHidden/>
    <w:qFormat/>
    <w:uiPriority w:val="99"/>
    <w:rPr>
      <w:rFonts w:eastAsia="仿宋_GB2312"/>
      <w:sz w:val="18"/>
      <w:szCs w:val="18"/>
    </w:rPr>
  </w:style>
  <w:style w:type="paragraph" w:customStyle="1" w:styleId="21">
    <w:name w:val="Revision"/>
    <w:autoRedefine/>
    <w:hidden/>
    <w:semiHidden/>
    <w:qFormat/>
    <w:uiPriority w:val="99"/>
    <w:rPr>
      <w:rFonts w:eastAsia="仿宋_GB2312" w:asciiTheme="minorHAnsi" w:hAnsiTheme="minorHAnsi" w:cstheme="minorBidi"/>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B5FC872-EB6B-4640-A84C-CDA5BFDB99A7}">
  <ds:schemaRefs/>
</ds:datastoreItem>
</file>

<file path=docProps/app.xml><?xml version="1.0" encoding="utf-8"?>
<Properties xmlns="http://schemas.openxmlformats.org/officeDocument/2006/extended-properties" xmlns:vt="http://schemas.openxmlformats.org/officeDocument/2006/docPropsVTypes">
  <Template>Normal.dotm</Template>
  <Pages>22</Pages>
  <Words>5640</Words>
  <Characters>6009</Characters>
  <Lines>54</Lines>
  <Paragraphs>15</Paragraphs>
  <TotalTime>470</TotalTime>
  <ScaleCrop>false</ScaleCrop>
  <LinksUpToDate>false</LinksUpToDate>
  <CharactersWithSpaces>6584</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2021-04-01T05:53:00Z</dcterms:created>
  <dc:creator>Administrator</dc:creator>
  <cp:lastModifiedBy>王子</cp:lastModifiedBy>
  <cp:lastPrinted>2024-05-10T01:39:00Z</cp:lastPrinted>
  <dcterms:modified xsi:type="dcterms:W3CDTF">2024-05-11T08:15:42Z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24F69085DF7841B490EBFB748E7CC0EA_13</vt:lpwstr>
  </property>
</Properties>
</file>