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40" w:lineRule="exact"/>
        <w:jc w:val="both"/>
        <w:textAlignment w:val="auto"/>
        <w:rPr>
          <w:rStyle w:val="6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期“网联优教”项目征集公告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申报单位信息表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4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填报项目</w:t>
            </w:r>
          </w:p>
        </w:tc>
        <w:tc>
          <w:tcPr>
            <w:tcW w:w="46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填报内容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1.单位名称</w:t>
            </w:r>
          </w:p>
        </w:tc>
        <w:tc>
          <w:tcPr>
            <w:tcW w:w="46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2.统一社会信用代码</w:t>
            </w:r>
          </w:p>
        </w:tc>
        <w:tc>
          <w:tcPr>
            <w:tcW w:w="46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3.法定代表人</w:t>
            </w:r>
          </w:p>
        </w:tc>
        <w:tc>
          <w:tcPr>
            <w:tcW w:w="46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4.单位地址</w:t>
            </w:r>
          </w:p>
        </w:tc>
        <w:tc>
          <w:tcPr>
            <w:tcW w:w="46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5.联系人姓名</w:t>
            </w:r>
          </w:p>
        </w:tc>
        <w:tc>
          <w:tcPr>
            <w:tcW w:w="46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6.联系电话</w:t>
            </w:r>
          </w:p>
        </w:tc>
        <w:tc>
          <w:tcPr>
            <w:tcW w:w="46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7.相关资质名称列表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（如：质量管理体系认证、环境管理体系认证、ICP经营许可证等）</w:t>
            </w:r>
          </w:p>
        </w:tc>
        <w:tc>
          <w:tcPr>
            <w:tcW w:w="46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8.以往参加教育信息化公益捐赠项目的情况（如：已经完成或正在推进的公益捐赠项目名称、产品服务类型、受捐赠地区或学校、已实现的捐赠价值等）</w:t>
            </w:r>
          </w:p>
        </w:tc>
        <w:tc>
          <w:tcPr>
            <w:tcW w:w="46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804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1.提交信息真实。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2.自愿参与项目。                    盖章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TMxZGEzNWYxOTNmOTFjYzFiMjkyODZkZTZmZGMifQ=="/>
  </w:docVars>
  <w:rsids>
    <w:rsidRoot w:val="7F3752BE"/>
    <w:rsid w:val="7F37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2024-03-18T07:53:00Z</dcterms:created>
  <dc:creator>WPS_1703564178</dc:creator>
  <cp:lastModifiedBy>WPS_1703564178</cp:lastModifiedBy>
  <dcterms:modified xsi:type="dcterms:W3CDTF">2024-03-18T07:54:02Z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20DC6A8BF5384B49A882C60421ED844D_11</vt:lpwstr>
  </property>
</Properties>
</file>