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方正小标宋简体" w:hAnsi="华文中宋" w:eastAsia="方正小标宋简体" w:cs="华文中宋"/>
          <w:bCs/>
          <w:color w:val="auto"/>
          <w:sz w:val="44"/>
          <w:szCs w:val="44"/>
          <w:lang w:eastAsia="zh-CN"/>
        </w:rPr>
      </w:pP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bCs/>
          <w:color w:val="auto"/>
          <w:sz w:val="44"/>
          <w:szCs w:val="44"/>
          <w:lang w:eastAsia="zh-CN"/>
        </w:rPr>
        <w:t>互联网协议第六版</w:t>
      </w:r>
      <w:r>
        <w:rPr>
          <w:rFonts w:hint="eastAsia" w:ascii="方正小标宋简体" w:hAnsi="华文中宋" w:eastAsia="方正小标宋简体" w:cs="华文中宋"/>
          <w:bCs/>
          <w:color w:val="auto"/>
          <w:sz w:val="44"/>
          <w:szCs w:val="44"/>
        </w:rPr>
        <w:t>（IPv6）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规模部署和应用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优秀案例申报表</w:t>
      </w:r>
      <w:bookmarkEnd w:id="0"/>
    </w:p>
    <w:p>
      <w:pPr>
        <w:pStyle w:val="5"/>
        <w:spacing w:line="720" w:lineRule="exact"/>
        <w:ind w:left="1680" w:leftChars="800"/>
        <w:jc w:val="left"/>
        <w:rPr>
          <w:rFonts w:hint="default" w:ascii="方正小标宋简体" w:eastAsia="方正小标宋简体"/>
          <w:b/>
          <w:bCs/>
          <w:color w:val="auto"/>
          <w:sz w:val="48"/>
          <w:szCs w:val="44"/>
        </w:rPr>
      </w:pPr>
    </w:p>
    <w:p>
      <w:pPr>
        <w:pStyle w:val="5"/>
        <w:spacing w:line="720" w:lineRule="exact"/>
        <w:ind w:left="1680" w:leftChars="800"/>
        <w:jc w:val="left"/>
        <w:rPr>
          <w:rFonts w:hint="default" w:ascii="方正小标宋简体" w:eastAsia="方正小标宋简体"/>
          <w:b/>
          <w:bCs/>
          <w:color w:val="auto"/>
          <w:sz w:val="48"/>
          <w:szCs w:val="44"/>
        </w:rPr>
      </w:pPr>
    </w:p>
    <w:p>
      <w:pPr>
        <w:pStyle w:val="5"/>
        <w:spacing w:line="720" w:lineRule="exact"/>
        <w:jc w:val="left"/>
        <w:rPr>
          <w:rFonts w:hint="default" w:ascii="方正小标宋简体" w:eastAsia="方正小标宋简体"/>
          <w:b/>
          <w:bCs/>
          <w:color w:val="auto"/>
          <w:sz w:val="48"/>
          <w:szCs w:val="44"/>
        </w:rPr>
      </w:pPr>
    </w:p>
    <w:p>
      <w:pPr>
        <w:pStyle w:val="5"/>
        <w:spacing w:line="720" w:lineRule="exact"/>
        <w:jc w:val="left"/>
        <w:rPr>
          <w:rFonts w:hint="default" w:ascii="方正小标宋简体" w:eastAsia="方正小标宋简体"/>
          <w:b/>
          <w:bCs/>
          <w:color w:val="auto"/>
          <w:sz w:val="48"/>
          <w:szCs w:val="44"/>
        </w:rPr>
      </w:pPr>
    </w:p>
    <w:p>
      <w:pPr>
        <w:pStyle w:val="5"/>
        <w:spacing w:line="720" w:lineRule="exact"/>
        <w:jc w:val="left"/>
        <w:rPr>
          <w:rFonts w:hint="default" w:ascii="方正小标宋简体" w:eastAsia="方正小标宋简体"/>
          <w:b/>
          <w:bCs/>
          <w:color w:val="auto"/>
          <w:sz w:val="48"/>
          <w:szCs w:val="44"/>
        </w:rPr>
      </w:pPr>
    </w:p>
    <w:p>
      <w:pPr>
        <w:pStyle w:val="5"/>
        <w:spacing w:line="720" w:lineRule="exact"/>
        <w:jc w:val="left"/>
        <w:rPr>
          <w:rFonts w:hint="default" w:ascii="方正小标宋简体" w:eastAsia="方正小标宋简体"/>
          <w:b/>
          <w:bCs/>
          <w:color w:val="auto"/>
          <w:sz w:val="48"/>
          <w:szCs w:val="44"/>
        </w:rPr>
      </w:pPr>
    </w:p>
    <w:p>
      <w:pPr>
        <w:pStyle w:val="5"/>
        <w:spacing w:line="720" w:lineRule="exact"/>
        <w:jc w:val="left"/>
        <w:rPr>
          <w:rFonts w:hint="default" w:ascii="方正小标宋简体" w:eastAsia="方正小标宋简体"/>
          <w:b/>
          <w:bCs/>
          <w:color w:val="auto"/>
          <w:sz w:val="48"/>
          <w:szCs w:val="44"/>
        </w:rPr>
      </w:pPr>
    </w:p>
    <w:p>
      <w:pPr>
        <w:pStyle w:val="5"/>
        <w:spacing w:line="720" w:lineRule="exact"/>
        <w:jc w:val="left"/>
        <w:rPr>
          <w:rFonts w:hint="default" w:ascii="方正小标宋简体" w:eastAsia="方正小标宋简体"/>
          <w:b/>
          <w:bCs/>
          <w:color w:val="auto"/>
          <w:sz w:val="48"/>
          <w:szCs w:val="44"/>
        </w:rPr>
      </w:pPr>
    </w:p>
    <w:p>
      <w:pPr>
        <w:pStyle w:val="5"/>
        <w:spacing w:line="720" w:lineRule="exact"/>
        <w:jc w:val="left"/>
        <w:rPr>
          <w:rFonts w:hint="default" w:ascii="方正小标宋简体" w:eastAsia="方正小标宋简体"/>
          <w:b/>
          <w:bCs/>
          <w:color w:val="auto"/>
          <w:sz w:val="48"/>
          <w:szCs w:val="44"/>
        </w:rPr>
      </w:pPr>
    </w:p>
    <w:p>
      <w:pPr>
        <w:pStyle w:val="5"/>
        <w:spacing w:line="720" w:lineRule="exact"/>
        <w:jc w:val="left"/>
        <w:rPr>
          <w:rFonts w:hint="default" w:ascii="方正小标宋简体" w:eastAsia="方正小标宋简体"/>
          <w:b/>
          <w:bCs/>
          <w:color w:val="auto"/>
          <w:sz w:val="48"/>
          <w:szCs w:val="44"/>
        </w:rPr>
      </w:pPr>
    </w:p>
    <w:p>
      <w:pPr>
        <w:pStyle w:val="5"/>
        <w:spacing w:line="720" w:lineRule="exact"/>
        <w:ind w:left="1260" w:leftChars="600"/>
        <w:jc w:val="left"/>
        <w:rPr>
          <w:rFonts w:hint="default" w:ascii="仿宋" w:hAnsi="仿宋" w:eastAsia="仿宋" w:cs="仿宋"/>
          <w:bCs/>
          <w:color w:val="auto"/>
          <w:sz w:val="30"/>
          <w:szCs w:val="30"/>
        </w:rPr>
      </w:pPr>
      <w:r>
        <w:rPr>
          <w:rFonts w:ascii="仿宋" w:hAnsi="仿宋" w:eastAsia="仿宋" w:cs="仿宋"/>
          <w:bCs/>
          <w:color w:val="auto"/>
          <w:sz w:val="30"/>
          <w:szCs w:val="30"/>
        </w:rPr>
        <w:t>案例名称：</w:t>
      </w:r>
    </w:p>
    <w:p>
      <w:pPr>
        <w:pStyle w:val="5"/>
        <w:spacing w:line="720" w:lineRule="exact"/>
        <w:ind w:left="1260" w:leftChars="600"/>
        <w:jc w:val="left"/>
        <w:rPr>
          <w:rFonts w:hint="default" w:ascii="仿宋" w:hAnsi="仿宋" w:eastAsia="仿宋" w:cs="仿宋"/>
          <w:bCs/>
          <w:color w:val="auto"/>
          <w:sz w:val="30"/>
          <w:szCs w:val="30"/>
        </w:rPr>
      </w:pPr>
      <w:r>
        <w:rPr>
          <w:rFonts w:ascii="仿宋" w:hAnsi="仿宋" w:eastAsia="仿宋" w:cs="仿宋"/>
          <w:bCs/>
          <w:color w:val="auto"/>
          <w:sz w:val="30"/>
          <w:szCs w:val="30"/>
        </w:rPr>
        <w:t>单位名称：</w:t>
      </w:r>
    </w:p>
    <w:p>
      <w:pPr>
        <w:jc w:val="center"/>
        <w:rPr>
          <w:rFonts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年   月</w:t>
      </w:r>
    </w:p>
    <w:p>
      <w:pPr>
        <w:jc w:val="center"/>
        <w:outlineLvl w:val="0"/>
        <w:rPr>
          <w:rFonts w:ascii="方正小标宋简体" w:hAnsi="方正小标宋简体" w:eastAsia="方正小标宋简体"/>
          <w:color w:val="auto"/>
          <w:sz w:val="32"/>
        </w:rPr>
      </w:pPr>
      <w:r>
        <w:rPr>
          <w:rFonts w:ascii="方正小标宋简体" w:hAnsi="方正小标宋简体" w:eastAsia="方正小标宋简体"/>
          <w:color w:val="auto"/>
          <w:sz w:val="32"/>
        </w:rPr>
        <w:br w:type="page"/>
      </w:r>
    </w:p>
    <w:tbl>
      <w:tblPr>
        <w:tblStyle w:val="3"/>
        <w:tblW w:w="8109" w:type="dxa"/>
        <w:tblInd w:w="2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051"/>
        <w:gridCol w:w="995"/>
        <w:gridCol w:w="172"/>
        <w:gridCol w:w="175"/>
        <w:gridCol w:w="1123"/>
        <w:gridCol w:w="26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109" w:type="dxa"/>
            <w:gridSpan w:val="7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报送单位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6" w:hRule="atLeas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机构</w:t>
            </w:r>
          </w:p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全称</w:t>
            </w:r>
          </w:p>
        </w:tc>
        <w:tc>
          <w:tcPr>
            <w:tcW w:w="3218" w:type="dxa"/>
            <w:gridSpan w:val="3"/>
            <w:vMerge w:val="restart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61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5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218" w:type="dxa"/>
            <w:gridSpan w:val="3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邮  箱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75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218" w:type="dxa"/>
            <w:gridSpan w:val="3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  话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7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注册</w:t>
            </w:r>
          </w:p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7134" w:type="dxa"/>
            <w:gridSpan w:val="6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02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所属领域</w:t>
            </w:r>
          </w:p>
        </w:tc>
        <w:tc>
          <w:tcPr>
            <w:tcW w:w="408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  <w:p>
            <w:pPr>
              <w:pStyle w:val="2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  <w:p>
            <w:pPr>
              <w:pStyle w:val="2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注：可选领域包括：网络基础设施类、应用基础设施类、互联网商业应用类、政府网站及政务应用类、行业融合应用类、终端产品支持类、关键技术创新类。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02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案例名称</w:t>
            </w:r>
          </w:p>
        </w:tc>
        <w:tc>
          <w:tcPr>
            <w:tcW w:w="408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  <w:p>
            <w:pPr>
              <w:pStyle w:val="2"/>
              <w:rPr>
                <w:rFonts w:ascii="仿宋_GB2312" w:eastAsia="仿宋_GB2312"/>
                <w:color w:val="auto"/>
                <w:sz w:val="22"/>
                <w:szCs w:val="22"/>
              </w:rPr>
            </w:pPr>
          </w:p>
          <w:p>
            <w:pPr>
              <w:pStyle w:val="2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注：互联网企业可针对不同应用分别申报案例，也可合并申报。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109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line="580" w:lineRule="exact"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案例概述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（不超过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300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字）</w:t>
            </w: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580" w:lineRule="exact"/>
              <w:ind w:right="84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报送单位（盖章）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109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推荐单位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（如有可填写）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9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注：推荐单位为各地网信办或各级社会组织。社会组织须在民政部门依法注册登记。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7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051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   务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5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51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</w:trPr>
        <w:tc>
          <w:tcPr>
            <w:tcW w:w="8109" w:type="dxa"/>
            <w:gridSpan w:val="7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推荐单位意见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（保证案例内容真实有效，并同意推荐）</w:t>
            </w:r>
          </w:p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      推荐单位（盖章）</w:t>
            </w:r>
          </w:p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         年  月  日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02076"/>
    <w:rsid w:val="0610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customStyle="1" w:styleId="5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2021-05-08T07:40:00Z</dcterms:created>
  <dc:creator>kyt</dc:creator>
  <cp:lastModifiedBy>kyt</cp:lastModifiedBy>
  <dcterms:modified xsi:type="dcterms:W3CDTF">2021-05-08T07:41:32Z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E6541B6418874EEA978F141ACDD54E63</vt:lpwstr>
  </property>
</Properties>
</file>