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numId w:val="0"/>
        </w:numPr>
        <w:spacing w:line="56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“新华信用金兰杯”ESG优秀案例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征集主题</w:t>
      </w:r>
      <w:r>
        <w:rPr>
          <w:rFonts w:hint="eastAsia" w:ascii="仿宋" w:hAnsi="仿宋" w:eastAsia="仿宋" w:cs="仿宋"/>
          <w:b/>
          <w:sz w:val="30"/>
          <w:szCs w:val="30"/>
        </w:rPr>
        <w:t>说明</w:t>
      </w:r>
      <w:bookmarkEnd w:id="1"/>
    </w:p>
    <w:p>
      <w:pPr>
        <w:pStyle w:val="8"/>
        <w:numPr>
          <w:numId w:val="0"/>
        </w:numPr>
        <w:spacing w:line="56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mallCaps w:val="0"/>
          <w:kern w:val="2"/>
          <w:sz w:val="30"/>
          <w:szCs w:val="30"/>
          <w:highlight w:val="none"/>
          <w:lang w:val="en-US" w:eastAsia="zh-CN" w:bidi="ar-SA"/>
        </w:rPr>
      </w:pPr>
      <w:bookmarkStart w:id="0" w:name="OLE_LINK2"/>
      <w:r>
        <w:rPr>
          <w:rFonts w:hint="eastAsia" w:ascii="仿宋" w:hAnsi="仿宋" w:eastAsia="仿宋" w:cs="仿宋"/>
          <w:b/>
          <w:bCs/>
          <w:smallCaps w:val="0"/>
          <w:kern w:val="2"/>
          <w:sz w:val="30"/>
          <w:szCs w:val="30"/>
          <w:highlight w:val="none"/>
          <w:lang w:val="en-US" w:eastAsia="zh-CN" w:bidi="ar-SA"/>
        </w:rPr>
        <w:t>1.碳达峰碳中和</w:t>
      </w:r>
      <w:bookmarkEnd w:id="0"/>
      <w:r>
        <w:rPr>
          <w:rFonts w:hint="eastAsia" w:ascii="仿宋" w:hAnsi="仿宋" w:eastAsia="仿宋" w:cs="仿宋"/>
          <w:b/>
          <w:bCs/>
          <w:smallCaps w:val="0"/>
          <w:kern w:val="2"/>
          <w:sz w:val="30"/>
          <w:szCs w:val="30"/>
          <w:highlight w:val="none"/>
          <w:lang w:val="en-US" w:eastAsia="zh-CN" w:bidi="ar-SA"/>
        </w:rPr>
        <w:t>领军企业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b w:val="0"/>
          <w:bCs w:val="0"/>
          <w:smallCap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mallCaps w:val="0"/>
          <w:kern w:val="2"/>
          <w:sz w:val="30"/>
          <w:szCs w:val="30"/>
          <w:highlight w:val="none"/>
          <w:lang w:val="en-US" w:eastAsia="zh-CN" w:bidi="ar-SA"/>
        </w:rPr>
        <w:t>案例描述：通过自研力量，实现技术创新；积极开展产业升级，实现低碳转型；致力于品牌塑造，带动行业碳达峰碳中和发展进程等方面，具有行业、社会面领导效应的企业。</w:t>
      </w:r>
    </w:p>
    <w:p>
      <w:pPr>
        <w:spacing w:line="560" w:lineRule="exact"/>
        <w:ind w:firstLine="60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mallCaps w:val="0"/>
          <w:kern w:val="2"/>
          <w:sz w:val="30"/>
          <w:szCs w:val="30"/>
          <w:highlight w:val="none"/>
          <w:lang w:val="en-US" w:eastAsia="zh-CN" w:bidi="ar-SA"/>
        </w:rPr>
        <w:t>征集对象提交的内容如下：</w:t>
      </w:r>
    </w:p>
    <w:tbl>
      <w:tblPr>
        <w:tblStyle w:val="5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6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评价维度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征集内容（不限于）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战略管理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-1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1.碳达峰碳中和发展战略目标制定情况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2.碳达峰碳中和战略专项规划建设情况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公司治理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-1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1.碳达峰碳中和战略融入公司治理情况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2.碳达峰碳中和工作专门工作小组设置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3.碳达峰碳中和战略相关政策和管理制度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bidi="ar"/>
              </w:rPr>
              <w:t>技术创新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1.低碳、零碳、负碳技术的研发投入和研发成果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2.创新技术产生的社会效益和经济效益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3.碳达峰碳中和领域基础研究、应用研究等研究情况</w:t>
            </w:r>
          </w:p>
          <w:p>
            <w:pPr>
              <w:pStyle w:val="2"/>
              <w:numPr>
                <w:ilvl w:val="-1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4.科研成果产生的社会和经济效益，包括提升国际碳达峰碳中和权威性等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技术应用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1.企业生产、运营链条中，开展低碳技术应用的情况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2.企业引入低碳技术的投入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3.开展低碳技术应用后，节能减排、污染治理的成果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品牌影响力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.企业积极开展内部、供应链碳达峰碳中和理念传播和品牌影响力工作。</w:t>
            </w:r>
          </w:p>
          <w:p>
            <w:pPr>
              <w:pStyle w:val="2"/>
              <w:numPr>
                <w:ilvl w:val="0"/>
                <w:numId w:val="0"/>
              </w:numPr>
              <w:spacing w:after="0"/>
              <w:ind w:left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2.企业助力供应链企业实践碳达峰碳中和目标情况</w:t>
            </w:r>
          </w:p>
          <w:p>
            <w:pPr>
              <w:pStyle w:val="2"/>
              <w:numPr>
                <w:ilvl w:val="0"/>
                <w:numId w:val="0"/>
              </w:numPr>
              <w:spacing w:after="0"/>
              <w:ind w:leftChars="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3.企业积极参与行业研讨、高峰论坛、国际性论坛等活动，积极推广碳达峰碳中和理念、管理体系、技术等情况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mallCap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0" w:firstLineChars="0"/>
        <w:textAlignment w:val="auto"/>
        <w:rPr>
          <w:rFonts w:hint="eastAsia" w:ascii="仿宋" w:hAnsi="仿宋" w:eastAsia="仿宋" w:cs="仿宋"/>
          <w:b/>
          <w:bCs/>
          <w:smallCap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mallCaps w:val="0"/>
          <w:kern w:val="2"/>
          <w:sz w:val="30"/>
          <w:szCs w:val="30"/>
          <w:highlight w:val="none"/>
          <w:lang w:val="en-US" w:eastAsia="zh-CN" w:bidi="ar-SA"/>
        </w:rPr>
        <w:t>2.责任投资卓越机构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案例描述：征集对象在责任投资规模、责任投资体系建设、责任投资项目的经济和社会效益方面做出的突出成绩。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征集对象提交的材料如下：</w:t>
      </w: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6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评价维度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征集内容（不限于）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责任投资战略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1.将责任投资纳入公司战略发展情况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2.征集企业建立的责任投资管理体系完备情况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3.征集企业建立的责任投资激励体系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投资管理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1.责任投资专门工作小组设置情况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2.投资策略、投资全流程管理等情况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3.现有产品管理过程案例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4.引入或建立的ESG管理系统等支撑类产品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投资实践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1.典型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bidi="ar"/>
              </w:rPr>
              <w:t>创新案例介绍，包括投资领域、创新做法、主要成效等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2.经济/社会效益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投资成果</w:t>
            </w:r>
          </w:p>
        </w:tc>
        <w:tc>
          <w:tcPr>
            <w:tcW w:w="6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1.责任投资相关项目或产品整体规模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2.经济/社会效益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mallCap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0" w:firstLineChars="0"/>
        <w:textAlignment w:val="auto"/>
        <w:rPr>
          <w:rFonts w:hint="eastAsia" w:ascii="仿宋" w:hAnsi="仿宋" w:eastAsia="仿宋" w:cs="仿宋"/>
          <w:b/>
          <w:bCs/>
          <w:smallCap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mallCaps w:val="0"/>
          <w:kern w:val="2"/>
          <w:sz w:val="30"/>
          <w:szCs w:val="30"/>
          <w:highlight w:val="none"/>
          <w:lang w:val="en-US" w:eastAsia="zh-CN" w:bidi="ar-SA"/>
        </w:rPr>
        <w:t>3.ESG实践先锋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案例描述：征集对象在环境责任、社会责任和公司治理三方面方面做出的突出成绩。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征集对象提交的材料如下：</w:t>
      </w: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6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评价维度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征集内容（不限于）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1.环境保护、节能减排相关的管理制度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2.企业碳排放相关数据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3.水资源利用情况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4.有毒物质、废水等排放情况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5.环境治理、低碳技术应用情况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1.员工权益保护情况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2.供应商和客户权益保护情况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3.投资人权益保护情况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4.社会贡献，包括公益活动、乡村振兴支持、就业、政策响应等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公司治理</w:t>
            </w:r>
          </w:p>
        </w:tc>
        <w:tc>
          <w:tcPr>
            <w:tcW w:w="6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1.股东权益保护情况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2.公司治理能力和管理架构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3.信息披露规范化</w:t>
            </w:r>
          </w:p>
        </w:tc>
      </w:tr>
    </w:tbl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2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4.ESG进步飞跃企业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案例描述：征集对象在环境生态建设、企业社会责任实践和公司治理三方面的做出的改革与优化。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征集对象提交的材料如下：</w:t>
      </w: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6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评价维度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征集内容（不限于）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1.在环境保护方面作出的重大变革，包括管理制度、创新技术使用等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2.碳排放、水资源利用、毒废排放减少情况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1.员工权益方面的变化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2.供应商和客户权益保护方面的变化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3.投资人权益保护方面的变化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4.社会贡献方面的进步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公司治理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1.股东权益保护的变化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2.公司治理能力和管理架构等的变化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3.信息披露规范等的变化</w:t>
            </w:r>
          </w:p>
        </w:tc>
      </w:tr>
    </w:tbl>
    <w:p>
      <w:pPr>
        <w:pStyle w:val="2"/>
        <w:numPr>
          <w:ilvl w:val="-1"/>
          <w:numId w:val="0"/>
        </w:numPr>
        <w:spacing w:after="0" w:line="560" w:lineRule="exact"/>
        <w:ind w:firstLine="0" w:firstLineChars="0"/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lang w:val="en-US" w:eastAsia="zh-CN"/>
        </w:rPr>
      </w:pPr>
    </w:p>
    <w:p>
      <w:pPr>
        <w:pStyle w:val="2"/>
        <w:numPr>
          <w:ilvl w:val="-1"/>
          <w:numId w:val="0"/>
        </w:numPr>
        <w:spacing w:after="0" w:line="560" w:lineRule="exact"/>
        <w:ind w:left="630" w:leftChars="0" w:firstLine="0" w:firstLineChars="0"/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5.ESG突出贡献优秀案例</w:t>
      </w:r>
    </w:p>
    <w:p>
      <w:pPr>
        <w:widowControl w:val="0"/>
        <w:numPr>
          <w:ilvl w:val="0"/>
          <w:numId w:val="0"/>
        </w:numPr>
        <w:spacing w:line="560" w:lineRule="exact"/>
        <w:ind w:left="0" w:firstLine="600" w:firstLineChars="200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案例描述：征集对象致力于解决社会矛盾，如分配不均、社会平等等议题作出的突出贡献。</w:t>
      </w:r>
    </w:p>
    <w:p>
      <w:pPr>
        <w:widowControl w:val="0"/>
        <w:numPr>
          <w:ilvl w:val="0"/>
          <w:numId w:val="0"/>
        </w:numPr>
        <w:spacing w:line="560" w:lineRule="exact"/>
        <w:ind w:left="0" w:firstLine="600" w:firstLineChars="200"/>
        <w:jc w:val="both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mallCaps w:val="0"/>
          <w:kern w:val="2"/>
          <w:sz w:val="30"/>
          <w:szCs w:val="30"/>
          <w:highlight w:val="none"/>
          <w:lang w:val="en-US" w:eastAsia="zh-CN" w:bidi="ar-SA"/>
        </w:rPr>
        <w:t>征集对象提交的材料如下：</w:t>
      </w:r>
    </w:p>
    <w:tbl>
      <w:tblPr>
        <w:tblStyle w:val="5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评价维度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征集内容（不限于）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1.乡村振兴主题被纳入公司战略情况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2.建立乡村振兴专项行动情况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3.开展乡村振兴主题项目情况，包括规模、创新做法等内容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4.创造的社会或经济效益，如创造就业岗位、改善农村环境等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精准扶贫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1.精准扶贫典型案例介绍，包括扶贫对象情况、扶贫次数、扶贫创新做法等内容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none"/>
                <w:lang w:val="en-US" w:eastAsia="zh-CN" w:bidi="ar"/>
              </w:rPr>
              <w:t>2.产生的社会/经济效益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公益活动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1.年度公益活动计划制定情况以及完成情况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2.详细公益行动主题和内容，包括规模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3.后续公益行动跟进情况，包括资金使用情况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4.产生的社会效益</w:t>
            </w:r>
          </w:p>
        </w:tc>
      </w:tr>
    </w:tbl>
    <w:p>
      <w:pPr>
        <w:pStyle w:val="2"/>
        <w:numPr>
          <w:ilvl w:val="0"/>
          <w:numId w:val="0"/>
        </w:numPr>
        <w:spacing w:after="0" w:line="560" w:lineRule="exact"/>
        <w:rPr>
          <w:rFonts w:hint="eastAsia" w:ascii="仿宋" w:hAnsi="仿宋" w:eastAsia="仿宋" w:cs="仿宋"/>
          <w:b/>
          <w:bCs/>
          <w:i w:val="0"/>
          <w:iCs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zlkMDVkODViNGY0MWFjYmUzZTRlZjgxZWJjZmUifQ=="/>
  </w:docVars>
  <w:rsids>
    <w:rsidRoot w:val="00000000"/>
    <w:rsid w:val="14DA5A1F"/>
    <w:rsid w:val="2CA13945"/>
    <w:rsid w:val="56C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 w:val="32"/>
      <w:szCs w:val="32"/>
    </w:rPr>
  </w:style>
  <w:style w:type="paragraph" w:styleId="3">
    <w:name w:val="index 7"/>
    <w:basedOn w:val="1"/>
    <w:next w:val="1"/>
    <w:unhideWhenUsed/>
    <w:qFormat/>
    <w:uiPriority w:val="99"/>
    <w:pPr>
      <w:ind w:left="2520"/>
    </w:p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/>
      <w:smallCaps/>
      <w:sz w:val="2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1489</Words>
  <Characters>1564</Characters>
  <Lines>0</Lines>
  <Paragraphs>0</Paragraphs>
  <TotalTime>6</TotalTime>
  <ScaleCrop>false</ScaleCrop>
  <LinksUpToDate>false</LinksUpToDate>
  <CharactersWithSpaces>1564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2022-11-16T09:06:04Z</dcterms:created>
  <dc:creator>credit100</dc:creator>
  <cp:lastModifiedBy>wu nan</cp:lastModifiedBy>
  <dcterms:modified xsi:type="dcterms:W3CDTF">2022-11-16T09:19:41Z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9A23591F753842C797481791DD1C7BFC</vt:lpwstr>
  </property>
</Properties>
</file>